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1509" w14:textId="77777777" w:rsidR="00BB6EF2" w:rsidRPr="00A95BFE" w:rsidRDefault="00BB6EF2" w:rsidP="00BB6EF2">
      <w:pPr>
        <w:spacing w:after="0" w:line="240" w:lineRule="auto"/>
        <w:jc w:val="center"/>
        <w:rPr>
          <w:rFonts w:ascii="Times New Roman" w:eastAsiaTheme="minorEastAsia" w:hAnsi="Times New Roman" w:cs="Times New Roman"/>
          <w:b/>
          <w:sz w:val="28"/>
          <w:szCs w:val="28"/>
        </w:rPr>
      </w:pPr>
      <w:r w:rsidRPr="00A95BFE">
        <w:rPr>
          <w:rFonts w:ascii="Times New Roman" w:eastAsiaTheme="minorEastAsia" w:hAnsi="Times New Roman" w:cs="Times New Roman"/>
          <w:b/>
          <w:sz w:val="28"/>
          <w:szCs w:val="28"/>
        </w:rPr>
        <w:t>Обзор изменений федерального законодательства</w:t>
      </w:r>
    </w:p>
    <w:p w14:paraId="2C6022A4" w14:textId="17FABB1E" w:rsidR="00BB6EF2" w:rsidRPr="00BB6EF2" w:rsidRDefault="00BB6EF2" w:rsidP="00BB6EF2">
      <w:pPr>
        <w:spacing w:after="0" w:line="240" w:lineRule="auto"/>
        <w:jc w:val="center"/>
        <w:rPr>
          <w:rFonts w:ascii="Times New Roman" w:eastAsiaTheme="minorEastAsia" w:hAnsi="Times New Roman" w:cs="Times New Roman"/>
          <w:sz w:val="28"/>
          <w:szCs w:val="28"/>
        </w:rPr>
      </w:pPr>
      <w:r w:rsidRPr="00A95BFE">
        <w:rPr>
          <w:rFonts w:ascii="Times New Roman" w:eastAsiaTheme="minorEastAsia" w:hAnsi="Times New Roman" w:cs="Times New Roman"/>
          <w:b/>
          <w:sz w:val="28"/>
          <w:szCs w:val="28"/>
        </w:rPr>
        <w:t>за период 01.</w:t>
      </w:r>
      <w:r>
        <w:rPr>
          <w:rFonts w:ascii="Times New Roman" w:eastAsiaTheme="minorEastAsia" w:hAnsi="Times New Roman" w:cs="Times New Roman"/>
          <w:b/>
          <w:sz w:val="28"/>
          <w:szCs w:val="28"/>
        </w:rPr>
        <w:t>12</w:t>
      </w:r>
      <w:r w:rsidRPr="00A95BFE">
        <w:rPr>
          <w:rFonts w:ascii="Times New Roman" w:eastAsiaTheme="minorEastAsia" w:hAnsi="Times New Roman" w:cs="Times New Roman"/>
          <w:b/>
          <w:sz w:val="28"/>
          <w:szCs w:val="28"/>
        </w:rPr>
        <w:t>.2019 – 3</w:t>
      </w:r>
      <w:r>
        <w:rPr>
          <w:rFonts w:ascii="Times New Roman" w:eastAsiaTheme="minorEastAsia" w:hAnsi="Times New Roman" w:cs="Times New Roman"/>
          <w:b/>
          <w:sz w:val="28"/>
          <w:szCs w:val="28"/>
        </w:rPr>
        <w:t>1</w:t>
      </w:r>
      <w:r w:rsidRPr="00A95BFE">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rPr>
        <w:t>12</w:t>
      </w:r>
      <w:r w:rsidRPr="00A95BFE">
        <w:rPr>
          <w:rFonts w:ascii="Times New Roman" w:eastAsiaTheme="minorEastAsia" w:hAnsi="Times New Roman" w:cs="Times New Roman"/>
          <w:b/>
          <w:sz w:val="28"/>
          <w:szCs w:val="28"/>
        </w:rPr>
        <w:t>.2019</w:t>
      </w:r>
    </w:p>
    <w:p w14:paraId="2FB27C82" w14:textId="77777777" w:rsidR="00BB6EF2" w:rsidRDefault="00BB6EF2" w:rsidP="00E56826">
      <w:pPr>
        <w:spacing w:after="0" w:line="240" w:lineRule="auto"/>
        <w:ind w:firstLine="567"/>
        <w:jc w:val="both"/>
        <w:rPr>
          <w:rFonts w:ascii="Times New Roman" w:eastAsia="Times New Roman" w:hAnsi="Times New Roman" w:cs="Times New Roman"/>
          <w:sz w:val="28"/>
          <w:szCs w:val="28"/>
          <w:lang w:eastAsia="ru-RU"/>
        </w:rPr>
      </w:pPr>
    </w:p>
    <w:p w14:paraId="6988A707" w14:textId="7F1DA792" w:rsidR="00561B85" w:rsidRPr="00561B85" w:rsidRDefault="00561B85" w:rsidP="00E56826">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Федеральны</w:t>
      </w:r>
      <w:r w:rsidR="00E56826">
        <w:rPr>
          <w:rFonts w:ascii="Times New Roman" w:eastAsia="Times New Roman" w:hAnsi="Times New Roman" w:cs="Times New Roman"/>
          <w:sz w:val="28"/>
          <w:szCs w:val="28"/>
          <w:lang w:eastAsia="ru-RU"/>
        </w:rPr>
        <w:t>м</w:t>
      </w:r>
      <w:r w:rsidRPr="00561B85">
        <w:rPr>
          <w:rFonts w:ascii="Times New Roman" w:eastAsia="Times New Roman" w:hAnsi="Times New Roman" w:cs="Times New Roman"/>
          <w:sz w:val="28"/>
          <w:szCs w:val="28"/>
          <w:lang w:eastAsia="ru-RU"/>
        </w:rPr>
        <w:t xml:space="preserve"> закон</w:t>
      </w:r>
      <w:r w:rsidR="00E56826">
        <w:rPr>
          <w:rFonts w:ascii="Times New Roman" w:eastAsia="Times New Roman" w:hAnsi="Times New Roman" w:cs="Times New Roman"/>
          <w:sz w:val="28"/>
          <w:szCs w:val="28"/>
          <w:lang w:eastAsia="ru-RU"/>
        </w:rPr>
        <w:t>ом</w:t>
      </w:r>
      <w:r w:rsidRPr="00561B85">
        <w:rPr>
          <w:rFonts w:ascii="Times New Roman" w:eastAsia="Times New Roman" w:hAnsi="Times New Roman" w:cs="Times New Roman"/>
          <w:sz w:val="28"/>
          <w:szCs w:val="28"/>
          <w:lang w:eastAsia="ru-RU"/>
        </w:rPr>
        <w:t xml:space="preserve"> от 27.12.2019 </w:t>
      </w:r>
      <w:r w:rsidR="00E56826">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521-ФЗ</w:t>
      </w:r>
      <w:r w:rsidR="00E56826">
        <w:rPr>
          <w:rFonts w:ascii="Times New Roman" w:eastAsia="Times New Roman" w:hAnsi="Times New Roman" w:cs="Times New Roman"/>
          <w:sz w:val="28"/>
          <w:szCs w:val="28"/>
          <w:lang w:eastAsia="ru-RU"/>
        </w:rPr>
        <w:t xml:space="preserve"> «</w:t>
      </w:r>
      <w:r w:rsidRPr="00561B85">
        <w:rPr>
          <w:rFonts w:ascii="Times New Roman" w:eastAsia="Times New Roman" w:hAnsi="Times New Roman" w:cs="Times New Roman"/>
          <w:sz w:val="28"/>
          <w:szCs w:val="28"/>
          <w:lang w:eastAsia="ru-RU"/>
        </w:rPr>
        <w:t xml:space="preserve">О внесении изменений в статьи 77 и 85 Федерального закона </w:t>
      </w:r>
      <w:r w:rsidR="00E56826">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E56826">
        <w:rPr>
          <w:rFonts w:ascii="Times New Roman" w:eastAsia="Times New Roman" w:hAnsi="Times New Roman" w:cs="Times New Roman"/>
          <w:sz w:val="28"/>
          <w:szCs w:val="28"/>
          <w:lang w:eastAsia="ru-RU"/>
        </w:rPr>
        <w:t xml:space="preserve">», принятым </w:t>
      </w:r>
      <w:r w:rsidR="00E56826" w:rsidRPr="00561B85">
        <w:rPr>
          <w:rFonts w:ascii="Times New Roman" w:eastAsia="Times New Roman" w:hAnsi="Times New Roman" w:cs="Times New Roman"/>
          <w:sz w:val="28"/>
          <w:szCs w:val="28"/>
          <w:lang w:eastAsia="ru-RU"/>
        </w:rPr>
        <w:t xml:space="preserve">во исполнение Постановления Конституционного Суда Российской Федерации от 03.07.2019 </w:t>
      </w:r>
      <w:r w:rsidR="00E56826">
        <w:rPr>
          <w:rFonts w:ascii="Times New Roman" w:eastAsia="Times New Roman" w:hAnsi="Times New Roman" w:cs="Times New Roman"/>
          <w:sz w:val="28"/>
          <w:szCs w:val="28"/>
          <w:lang w:eastAsia="ru-RU"/>
        </w:rPr>
        <w:t xml:space="preserve">№ </w:t>
      </w:r>
      <w:r w:rsidR="00E56826" w:rsidRPr="00561B85">
        <w:rPr>
          <w:rFonts w:ascii="Times New Roman" w:eastAsia="Times New Roman" w:hAnsi="Times New Roman" w:cs="Times New Roman"/>
          <w:sz w:val="28"/>
          <w:szCs w:val="28"/>
          <w:lang w:eastAsia="ru-RU"/>
        </w:rPr>
        <w:t>26-П</w:t>
      </w:r>
      <w:r w:rsidR="00E56826">
        <w:rPr>
          <w:rFonts w:ascii="Times New Roman" w:eastAsia="Times New Roman" w:hAnsi="Times New Roman" w:cs="Times New Roman"/>
          <w:sz w:val="28"/>
          <w:szCs w:val="28"/>
          <w:lang w:eastAsia="ru-RU"/>
        </w:rPr>
        <w:t xml:space="preserve">, </w:t>
      </w:r>
      <w:r w:rsidR="00E56826">
        <w:rPr>
          <w:rFonts w:ascii="Times New Roman" w:eastAsia="Times New Roman" w:hAnsi="Times New Roman" w:cs="Times New Roman"/>
          <w:b/>
          <w:bCs/>
          <w:sz w:val="28"/>
          <w:szCs w:val="28"/>
          <w:lang w:eastAsia="ru-RU"/>
        </w:rPr>
        <w:t>о</w:t>
      </w:r>
      <w:r w:rsidRPr="00561B85">
        <w:rPr>
          <w:rFonts w:ascii="Times New Roman" w:eastAsia="Times New Roman" w:hAnsi="Times New Roman" w:cs="Times New Roman"/>
          <w:b/>
          <w:bCs/>
          <w:sz w:val="28"/>
          <w:szCs w:val="28"/>
          <w:lang w:eastAsia="ru-RU"/>
        </w:rPr>
        <w:t>рганы местного самоуправления определены в качестве правопреемников по имущественным обязательствам местных Советов народных депутатов</w:t>
      </w:r>
    </w:p>
    <w:p w14:paraId="5CBBF667" w14:textId="47061310" w:rsid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Устанавливается, что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законодательством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их исполнительные органы и должностные лица.</w:t>
      </w:r>
    </w:p>
    <w:p w14:paraId="56C4C8A5" w14:textId="6CEAD4B1" w:rsidR="00E56826" w:rsidRPr="00561B85" w:rsidRDefault="00E56826" w:rsidP="00E5682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в</w:t>
      </w:r>
      <w:r w:rsidRPr="00E56826">
        <w:rPr>
          <w:rFonts w:ascii="Times New Roman" w:eastAsia="Times New Roman" w:hAnsi="Times New Roman" w:cs="Times New Roman"/>
          <w:sz w:val="28"/>
          <w:szCs w:val="28"/>
          <w:lang w:eastAsia="ru-RU"/>
        </w:rPr>
        <w:t>неплановые проверки органов местного самоуправления будут проводиться</w:t>
      </w:r>
      <w:r>
        <w:rPr>
          <w:rFonts w:ascii="Times New Roman" w:eastAsia="Times New Roman" w:hAnsi="Times New Roman" w:cs="Times New Roman"/>
          <w:sz w:val="28"/>
          <w:szCs w:val="28"/>
          <w:lang w:eastAsia="ru-RU"/>
        </w:rPr>
        <w:t>,</w:t>
      </w:r>
      <w:r w:rsidRPr="00E56826">
        <w:rPr>
          <w:rFonts w:ascii="Times New Roman" w:eastAsia="Times New Roman" w:hAnsi="Times New Roman" w:cs="Times New Roman"/>
          <w:sz w:val="28"/>
          <w:szCs w:val="28"/>
          <w:lang w:eastAsia="ru-RU"/>
        </w:rPr>
        <w:t xml:space="preserve"> в т</w:t>
      </w:r>
      <w:r>
        <w:rPr>
          <w:rFonts w:ascii="Times New Roman" w:eastAsia="Times New Roman" w:hAnsi="Times New Roman" w:cs="Times New Roman"/>
          <w:sz w:val="28"/>
          <w:szCs w:val="28"/>
          <w:lang w:eastAsia="ru-RU"/>
        </w:rPr>
        <w:t>ом</w:t>
      </w:r>
      <w:r w:rsidRPr="00E56826">
        <w:rPr>
          <w:rFonts w:ascii="Times New Roman" w:eastAsia="Times New Roman" w:hAnsi="Times New Roman" w:cs="Times New Roman"/>
          <w:sz w:val="28"/>
          <w:szCs w:val="28"/>
          <w:lang w:eastAsia="ru-RU"/>
        </w:rPr>
        <w:t> ч</w:t>
      </w:r>
      <w:r>
        <w:rPr>
          <w:rFonts w:ascii="Times New Roman" w:eastAsia="Times New Roman" w:hAnsi="Times New Roman" w:cs="Times New Roman"/>
          <w:sz w:val="28"/>
          <w:szCs w:val="28"/>
          <w:lang w:eastAsia="ru-RU"/>
        </w:rPr>
        <w:t>исле,</w:t>
      </w:r>
      <w:r w:rsidRPr="00E56826">
        <w:rPr>
          <w:rFonts w:ascii="Times New Roman" w:eastAsia="Times New Roman" w:hAnsi="Times New Roman" w:cs="Times New Roman"/>
          <w:sz w:val="28"/>
          <w:szCs w:val="28"/>
          <w:lang w:eastAsia="ru-RU"/>
        </w:rPr>
        <w:t xml:space="preserve"> при истечении срока раннее выданного предписания об устранении выявленных нарушений. Эти и некоторые иные виды проверок могут проводиться без согласования с прокуратурой.</w:t>
      </w:r>
    </w:p>
    <w:p w14:paraId="35AB17A9" w14:textId="7F0934D8" w:rsidR="00561B85" w:rsidRPr="00561B85" w:rsidRDefault="00561B85" w:rsidP="000C7813">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Федеральны</w:t>
      </w:r>
      <w:r w:rsidR="000C7813">
        <w:rPr>
          <w:rFonts w:ascii="Times New Roman" w:eastAsia="Times New Roman" w:hAnsi="Times New Roman" w:cs="Times New Roman"/>
          <w:sz w:val="28"/>
          <w:szCs w:val="28"/>
          <w:lang w:eastAsia="ru-RU"/>
        </w:rPr>
        <w:t>м</w:t>
      </w:r>
      <w:r w:rsidRPr="00561B85">
        <w:rPr>
          <w:rFonts w:ascii="Times New Roman" w:eastAsia="Times New Roman" w:hAnsi="Times New Roman" w:cs="Times New Roman"/>
          <w:sz w:val="28"/>
          <w:szCs w:val="28"/>
          <w:lang w:eastAsia="ru-RU"/>
        </w:rPr>
        <w:t xml:space="preserve"> закон</w:t>
      </w:r>
      <w:r w:rsidR="000C7813">
        <w:rPr>
          <w:rFonts w:ascii="Times New Roman" w:eastAsia="Times New Roman" w:hAnsi="Times New Roman" w:cs="Times New Roman"/>
          <w:sz w:val="28"/>
          <w:szCs w:val="28"/>
          <w:lang w:eastAsia="ru-RU"/>
        </w:rPr>
        <w:t>ом</w:t>
      </w:r>
      <w:r w:rsidRPr="00561B85">
        <w:rPr>
          <w:rFonts w:ascii="Times New Roman" w:eastAsia="Times New Roman" w:hAnsi="Times New Roman" w:cs="Times New Roman"/>
          <w:sz w:val="28"/>
          <w:szCs w:val="28"/>
          <w:lang w:eastAsia="ru-RU"/>
        </w:rPr>
        <w:t xml:space="preserve"> от 16.12.2019 </w:t>
      </w:r>
      <w:r w:rsidR="000C7813">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432-ФЗ</w:t>
      </w:r>
      <w:r w:rsidR="000C7813">
        <w:rPr>
          <w:rFonts w:ascii="Times New Roman" w:eastAsia="Times New Roman" w:hAnsi="Times New Roman" w:cs="Times New Roman"/>
          <w:sz w:val="28"/>
          <w:szCs w:val="28"/>
          <w:lang w:eastAsia="ru-RU"/>
        </w:rPr>
        <w:t xml:space="preserve"> «</w:t>
      </w:r>
      <w:r w:rsidRPr="00561B85">
        <w:rPr>
          <w:rFonts w:ascii="Times New Roman" w:eastAsia="Times New Roman" w:hAnsi="Times New Roman" w:cs="Times New Roman"/>
          <w:sz w:val="28"/>
          <w:szCs w:val="28"/>
          <w:lang w:eastAsia="ru-RU"/>
        </w:rPr>
        <w: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w:t>
      </w:r>
      <w:r w:rsidR="000C7813">
        <w:rPr>
          <w:rFonts w:ascii="Times New Roman" w:eastAsia="Times New Roman" w:hAnsi="Times New Roman" w:cs="Times New Roman"/>
          <w:sz w:val="28"/>
          <w:szCs w:val="28"/>
          <w:lang w:eastAsia="ru-RU"/>
        </w:rPr>
        <w:t xml:space="preserve">» </w:t>
      </w:r>
      <w:r w:rsidR="000C7813" w:rsidRPr="00A16817">
        <w:rPr>
          <w:rFonts w:ascii="Times New Roman" w:eastAsia="Times New Roman" w:hAnsi="Times New Roman" w:cs="Times New Roman"/>
          <w:b/>
          <w:bCs/>
          <w:sz w:val="28"/>
          <w:szCs w:val="28"/>
          <w:lang w:eastAsia="ru-RU"/>
        </w:rPr>
        <w:t>у</w:t>
      </w:r>
      <w:r w:rsidRPr="00561B85">
        <w:rPr>
          <w:rFonts w:ascii="Times New Roman" w:eastAsia="Times New Roman" w:hAnsi="Times New Roman" w:cs="Times New Roman"/>
          <w:b/>
          <w:bCs/>
          <w:sz w:val="28"/>
          <w:szCs w:val="28"/>
          <w:lang w:eastAsia="ru-RU"/>
        </w:rPr>
        <w:t xml:space="preserve">точняются правила об участии </w:t>
      </w:r>
      <w:r w:rsidR="000C7813" w:rsidRPr="00A16817">
        <w:rPr>
          <w:rFonts w:ascii="Times New Roman" w:eastAsia="Times New Roman" w:hAnsi="Times New Roman" w:cs="Times New Roman"/>
          <w:b/>
          <w:bCs/>
          <w:sz w:val="28"/>
          <w:szCs w:val="28"/>
          <w:lang w:eastAsia="ru-RU"/>
        </w:rPr>
        <w:t>лиц, замещающих муниципальные должности и осуществляющих свои полномочия на постоянной основе, муниципальных служащих, иных лиц</w:t>
      </w:r>
      <w:r w:rsidRPr="00561B85">
        <w:rPr>
          <w:rFonts w:ascii="Times New Roman" w:eastAsia="Times New Roman" w:hAnsi="Times New Roman" w:cs="Times New Roman"/>
          <w:b/>
          <w:bCs/>
          <w:sz w:val="28"/>
          <w:szCs w:val="28"/>
          <w:lang w:eastAsia="ru-RU"/>
        </w:rPr>
        <w:t>, на которых распространяются антикоррупционные требования, в управлении коммерческими и некоммерческими организациями</w:t>
      </w:r>
      <w:r w:rsidRPr="00561B85">
        <w:rPr>
          <w:rFonts w:ascii="Times New Roman" w:eastAsia="Times New Roman" w:hAnsi="Times New Roman" w:cs="Times New Roman"/>
          <w:sz w:val="28"/>
          <w:szCs w:val="28"/>
          <w:lang w:eastAsia="ru-RU"/>
        </w:rPr>
        <w:t>.</w:t>
      </w:r>
    </w:p>
    <w:p w14:paraId="31E8BD96" w14:textId="6637734F" w:rsidR="00561B85" w:rsidRPr="00561B85" w:rsidRDefault="00561B85" w:rsidP="00D50484">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Кроме того, установлено, что в срок, в течение которого допускается наложение взысканий за совершение коррупционных правонарушений, не включаются периоды временной нетрудоспособности служащего, его пребывания в отпуске, другие случаи отсутствия на службе по уважительным причинам, а также время производства по уголовному делу.</w:t>
      </w:r>
    </w:p>
    <w:p w14:paraId="6B0B1D8A" w14:textId="4D82FFF1" w:rsidR="00561B85" w:rsidRPr="00561B85" w:rsidRDefault="00561B85" w:rsidP="00D50484">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Федеральный закон от 27.12.2019 </w:t>
      </w:r>
      <w:r w:rsidR="00D50484">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449-ФЗ</w:t>
      </w:r>
      <w:r w:rsidR="00D50484">
        <w:rPr>
          <w:rFonts w:ascii="Times New Roman" w:eastAsia="Times New Roman" w:hAnsi="Times New Roman" w:cs="Times New Roman"/>
          <w:sz w:val="28"/>
          <w:szCs w:val="28"/>
          <w:lang w:eastAsia="ru-RU"/>
        </w:rPr>
        <w:t xml:space="preserve"> «</w:t>
      </w:r>
      <w:r w:rsidRPr="00561B85">
        <w:rPr>
          <w:rFonts w:ascii="Times New Roman" w:eastAsia="Times New Roman" w:hAnsi="Times New Roman" w:cs="Times New Roman"/>
          <w:sz w:val="28"/>
          <w:szCs w:val="28"/>
          <w:lang w:eastAsia="ru-RU"/>
        </w:rPr>
        <w:t xml:space="preserve">О внесении изменений в Федеральный закон </w:t>
      </w:r>
      <w:r w:rsidR="00D50484">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D50484">
        <w:rPr>
          <w:rFonts w:ascii="Times New Roman" w:eastAsia="Times New Roman" w:hAnsi="Times New Roman" w:cs="Times New Roman"/>
          <w:sz w:val="28"/>
          <w:szCs w:val="28"/>
          <w:lang w:eastAsia="ru-RU"/>
        </w:rPr>
        <w:t xml:space="preserve">» </w:t>
      </w:r>
      <w:r w:rsidRPr="00561B85">
        <w:rPr>
          <w:rFonts w:ascii="Times New Roman" w:eastAsia="Times New Roman" w:hAnsi="Times New Roman" w:cs="Times New Roman"/>
          <w:b/>
          <w:bCs/>
          <w:sz w:val="28"/>
          <w:szCs w:val="28"/>
          <w:lang w:eastAsia="ru-RU"/>
        </w:rPr>
        <w:t xml:space="preserve">направлен на повышение </w:t>
      </w:r>
      <w:r w:rsidR="00D50484">
        <w:rPr>
          <w:rFonts w:ascii="Times New Roman" w:eastAsia="Times New Roman" w:hAnsi="Times New Roman" w:cs="Times New Roman"/>
          <w:b/>
          <w:bCs/>
          <w:sz w:val="28"/>
          <w:szCs w:val="28"/>
          <w:lang w:eastAsia="ru-RU"/>
        </w:rPr>
        <w:t>«</w:t>
      </w:r>
      <w:r w:rsidRPr="00561B85">
        <w:rPr>
          <w:rFonts w:ascii="Times New Roman" w:eastAsia="Times New Roman" w:hAnsi="Times New Roman" w:cs="Times New Roman"/>
          <w:b/>
          <w:bCs/>
          <w:sz w:val="28"/>
          <w:szCs w:val="28"/>
          <w:lang w:eastAsia="ru-RU"/>
        </w:rPr>
        <w:t>прозрачности</w:t>
      </w:r>
      <w:r w:rsidR="00D50484">
        <w:rPr>
          <w:rFonts w:ascii="Times New Roman" w:eastAsia="Times New Roman" w:hAnsi="Times New Roman" w:cs="Times New Roman"/>
          <w:b/>
          <w:bCs/>
          <w:sz w:val="28"/>
          <w:szCs w:val="28"/>
          <w:lang w:eastAsia="ru-RU"/>
        </w:rPr>
        <w:t>»</w:t>
      </w:r>
      <w:r w:rsidRPr="00561B85">
        <w:rPr>
          <w:rFonts w:ascii="Times New Roman" w:eastAsia="Times New Roman" w:hAnsi="Times New Roman" w:cs="Times New Roman"/>
          <w:b/>
          <w:bCs/>
          <w:sz w:val="28"/>
          <w:szCs w:val="28"/>
          <w:lang w:eastAsia="ru-RU"/>
        </w:rPr>
        <w:t xml:space="preserve"> гос</w:t>
      </w:r>
      <w:r w:rsidR="00D50484">
        <w:rPr>
          <w:rFonts w:ascii="Times New Roman" w:eastAsia="Times New Roman" w:hAnsi="Times New Roman" w:cs="Times New Roman"/>
          <w:b/>
          <w:bCs/>
          <w:sz w:val="28"/>
          <w:szCs w:val="28"/>
          <w:lang w:eastAsia="ru-RU"/>
        </w:rPr>
        <w:t xml:space="preserve">ударственных и муниципальных </w:t>
      </w:r>
      <w:r w:rsidRPr="00561B85">
        <w:rPr>
          <w:rFonts w:ascii="Times New Roman" w:eastAsia="Times New Roman" w:hAnsi="Times New Roman" w:cs="Times New Roman"/>
          <w:b/>
          <w:bCs/>
          <w:sz w:val="28"/>
          <w:szCs w:val="28"/>
          <w:lang w:eastAsia="ru-RU"/>
        </w:rPr>
        <w:t>закупок в рамках контрактной системы</w:t>
      </w:r>
      <w:r w:rsidR="00D50484">
        <w:rPr>
          <w:rFonts w:ascii="Times New Roman" w:eastAsia="Times New Roman" w:hAnsi="Times New Roman" w:cs="Times New Roman"/>
          <w:b/>
          <w:bCs/>
          <w:sz w:val="28"/>
          <w:szCs w:val="28"/>
          <w:lang w:eastAsia="ru-RU"/>
        </w:rPr>
        <w:t>.</w:t>
      </w:r>
    </w:p>
    <w:p w14:paraId="2479273A" w14:textId="46E996EA" w:rsidR="00561B85" w:rsidRPr="00561B85" w:rsidRDefault="00D50484" w:rsidP="00561B8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Данным Федеральным з</w:t>
      </w:r>
      <w:r w:rsidR="00561B85" w:rsidRPr="00561B85">
        <w:rPr>
          <w:rFonts w:ascii="Times New Roman" w:eastAsia="Times New Roman" w:hAnsi="Times New Roman" w:cs="Times New Roman"/>
          <w:sz w:val="28"/>
          <w:szCs w:val="28"/>
          <w:lang w:eastAsia="ru-RU"/>
        </w:rPr>
        <w:t>аконом, в частности:</w:t>
      </w:r>
    </w:p>
    <w:p w14:paraId="50E28EE7" w14:textId="43F8524B"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вводится понятие </w:t>
      </w:r>
      <w:r w:rsidR="00D50484">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контракт жизненного цикла</w:t>
      </w:r>
      <w:r w:rsidR="00D50484">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w:t>
      </w:r>
    </w:p>
    <w:p w14:paraId="1E9124B0"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lastRenderedPageBreak/>
        <w:t>в рамках реализации национальных проектов устанавливается возможность заключения контрактов, предметом которых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 также поставка медицинского оборудования (если это предусмотрено проектной документацией);</w:t>
      </w:r>
    </w:p>
    <w:p w14:paraId="41393593"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вводится упрощенный порядок проведения запроса котировок;</w:t>
      </w:r>
    </w:p>
    <w:p w14:paraId="4AC926BD"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с 500 тыс. рублей до 3 млн рублей возрастает начальная (максимальная) цена контракта, в пределах которой заказчик вправе осуществлять закупки путем проведения запроса котировок в электронной форме;</w:t>
      </w:r>
    </w:p>
    <w:p w14:paraId="21DFEE70" w14:textId="3A7E85BB"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вводится процедура согласования с контрольным органом заключения контракта с единственным поставщиком в случае признания конкурса, аукциона или запроса предложений несостоявшимися, если </w:t>
      </w:r>
      <w:r w:rsidR="00D50484" w:rsidRPr="00561B85">
        <w:rPr>
          <w:rFonts w:ascii="Times New Roman" w:eastAsia="Times New Roman" w:hAnsi="Times New Roman" w:cs="Times New Roman"/>
          <w:sz w:val="28"/>
          <w:szCs w:val="28"/>
          <w:lang w:eastAsia="ru-RU"/>
        </w:rPr>
        <w:t>начальная (максимальная) цена контракта</w:t>
      </w:r>
      <w:r w:rsidRPr="00561B85">
        <w:rPr>
          <w:rFonts w:ascii="Times New Roman" w:eastAsia="Times New Roman" w:hAnsi="Times New Roman" w:cs="Times New Roman"/>
          <w:sz w:val="28"/>
          <w:szCs w:val="28"/>
          <w:lang w:eastAsia="ru-RU"/>
        </w:rPr>
        <w:t xml:space="preserve"> превышает предельный размер, который устанавливается Правительством Российской Федерации;</w:t>
      </w:r>
    </w:p>
    <w:p w14:paraId="26CB06FF"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предусматриваются закупки товара у единственного поставщика с использованием электронной площадки на сумму не более 3 млн рублей).</w:t>
      </w:r>
    </w:p>
    <w:p w14:paraId="55D822FA"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Федеральный закон вступает в силу по истечении 10 дней после дня его официального опубликования, за исключением отдельных положений, вступающих в силу в иные сроки.</w:t>
      </w:r>
    </w:p>
    <w:p w14:paraId="6C47BFED" w14:textId="7A918C9C" w:rsidR="00EE4AB9" w:rsidRPr="001C3546" w:rsidRDefault="00EE4AB9" w:rsidP="00246FEB">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Федеральны</w:t>
      </w:r>
      <w:r w:rsidR="00246FEB">
        <w:rPr>
          <w:rFonts w:ascii="Times New Roman" w:eastAsia="Times New Roman" w:hAnsi="Times New Roman" w:cs="Times New Roman"/>
          <w:sz w:val="28"/>
          <w:szCs w:val="28"/>
          <w:lang w:eastAsia="ru-RU"/>
        </w:rPr>
        <w:t>м</w:t>
      </w:r>
      <w:r w:rsidRPr="001C3546">
        <w:rPr>
          <w:rFonts w:ascii="Times New Roman" w:eastAsia="Times New Roman" w:hAnsi="Times New Roman" w:cs="Times New Roman"/>
          <w:sz w:val="28"/>
          <w:szCs w:val="28"/>
          <w:lang w:eastAsia="ru-RU"/>
        </w:rPr>
        <w:t xml:space="preserve"> закон</w:t>
      </w:r>
      <w:r w:rsidR="00246FEB">
        <w:rPr>
          <w:rFonts w:ascii="Times New Roman" w:eastAsia="Times New Roman" w:hAnsi="Times New Roman" w:cs="Times New Roman"/>
          <w:sz w:val="28"/>
          <w:szCs w:val="28"/>
          <w:lang w:eastAsia="ru-RU"/>
        </w:rPr>
        <w:t>ом</w:t>
      </w:r>
      <w:r w:rsidRPr="001C3546">
        <w:rPr>
          <w:rFonts w:ascii="Times New Roman" w:eastAsia="Times New Roman" w:hAnsi="Times New Roman" w:cs="Times New Roman"/>
          <w:sz w:val="28"/>
          <w:szCs w:val="28"/>
          <w:lang w:eastAsia="ru-RU"/>
        </w:rPr>
        <w:t xml:space="preserve"> от 27.12.2019 </w:t>
      </w:r>
      <w:r w:rsidR="00246FEB">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472-ФЗ</w:t>
      </w:r>
      <w:r w:rsidR="00246FEB">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w:t>
      </w:r>
      <w:r w:rsidR="00246FEB">
        <w:rPr>
          <w:rFonts w:ascii="Times New Roman" w:eastAsia="Times New Roman" w:hAnsi="Times New Roman" w:cs="Times New Roman"/>
          <w:sz w:val="28"/>
          <w:szCs w:val="28"/>
          <w:lang w:eastAsia="ru-RU"/>
        </w:rPr>
        <w:t xml:space="preserve">» </w:t>
      </w:r>
      <w:r w:rsidR="00246FEB">
        <w:rPr>
          <w:rFonts w:ascii="Times New Roman" w:eastAsia="Times New Roman" w:hAnsi="Times New Roman" w:cs="Times New Roman"/>
          <w:b/>
          <w:bCs/>
          <w:sz w:val="28"/>
          <w:szCs w:val="28"/>
          <w:lang w:eastAsia="ru-RU"/>
        </w:rPr>
        <w:t>с</w:t>
      </w:r>
      <w:r w:rsidRPr="001C3546">
        <w:rPr>
          <w:rFonts w:ascii="Times New Roman" w:eastAsia="Times New Roman" w:hAnsi="Times New Roman" w:cs="Times New Roman"/>
          <w:b/>
          <w:bCs/>
          <w:sz w:val="28"/>
          <w:szCs w:val="28"/>
          <w:lang w:eastAsia="ru-RU"/>
        </w:rPr>
        <w:t>рок выдачи разрешения на строительство сокращен с 7 до 5 рабочих дней, срок предоставления градостроительного плана земельного участка - с 20 до 14 дней</w:t>
      </w:r>
      <w:r w:rsidR="00246FEB">
        <w:rPr>
          <w:rFonts w:ascii="Times New Roman" w:eastAsia="Times New Roman" w:hAnsi="Times New Roman" w:cs="Times New Roman"/>
          <w:b/>
          <w:bCs/>
          <w:sz w:val="28"/>
          <w:szCs w:val="28"/>
          <w:lang w:eastAsia="ru-RU"/>
        </w:rPr>
        <w:t>.</w:t>
      </w:r>
    </w:p>
    <w:p w14:paraId="2CB985F2" w14:textId="3FDA655A" w:rsidR="00EE4AB9" w:rsidRPr="001C3546" w:rsidRDefault="00EE4AB9" w:rsidP="00246FEB">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Федеральным законом</w:t>
      </w:r>
      <w:r w:rsidR="00246FEB">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sz w:val="28"/>
          <w:szCs w:val="28"/>
          <w:lang w:eastAsia="ru-RU"/>
        </w:rPr>
        <w:t>Правительство Р</w:t>
      </w:r>
      <w:r w:rsidR="00246FEB">
        <w:rPr>
          <w:rFonts w:ascii="Times New Roman" w:eastAsia="Times New Roman" w:hAnsi="Times New Roman" w:cs="Times New Roman"/>
          <w:sz w:val="28"/>
          <w:szCs w:val="28"/>
          <w:lang w:eastAsia="ru-RU"/>
        </w:rPr>
        <w:t xml:space="preserve">оссийской </w:t>
      </w:r>
      <w:r w:rsidRPr="001C3546">
        <w:rPr>
          <w:rFonts w:ascii="Times New Roman" w:eastAsia="Times New Roman" w:hAnsi="Times New Roman" w:cs="Times New Roman"/>
          <w:sz w:val="28"/>
          <w:szCs w:val="28"/>
          <w:lang w:eastAsia="ru-RU"/>
        </w:rPr>
        <w:t>Ф</w:t>
      </w:r>
      <w:r w:rsidR="00246FEB">
        <w:rPr>
          <w:rFonts w:ascii="Times New Roman" w:eastAsia="Times New Roman" w:hAnsi="Times New Roman" w:cs="Times New Roman"/>
          <w:sz w:val="28"/>
          <w:szCs w:val="28"/>
          <w:lang w:eastAsia="ru-RU"/>
        </w:rPr>
        <w:t>едерации</w:t>
      </w:r>
      <w:r w:rsidRPr="001C3546">
        <w:rPr>
          <w:rFonts w:ascii="Times New Roman" w:eastAsia="Times New Roman" w:hAnsi="Times New Roman" w:cs="Times New Roman"/>
          <w:sz w:val="28"/>
          <w:szCs w:val="28"/>
          <w:lang w:eastAsia="ru-RU"/>
        </w:rPr>
        <w:t xml:space="preserve"> наделяется полномочиями по утверждению единых стандартов предоставления государственных и муниципальных услуг, предусмотренных нормативными правовыми актами Р</w:t>
      </w:r>
      <w:r w:rsidR="00246FEB">
        <w:rPr>
          <w:rFonts w:ascii="Times New Roman" w:eastAsia="Times New Roman" w:hAnsi="Times New Roman" w:cs="Times New Roman"/>
          <w:sz w:val="28"/>
          <w:szCs w:val="28"/>
          <w:lang w:eastAsia="ru-RU"/>
        </w:rPr>
        <w:t xml:space="preserve">оссийской </w:t>
      </w:r>
      <w:r w:rsidRPr="001C3546">
        <w:rPr>
          <w:rFonts w:ascii="Times New Roman" w:eastAsia="Times New Roman" w:hAnsi="Times New Roman" w:cs="Times New Roman"/>
          <w:sz w:val="28"/>
          <w:szCs w:val="28"/>
          <w:lang w:eastAsia="ru-RU"/>
        </w:rPr>
        <w:t>Ф</w:t>
      </w:r>
      <w:r w:rsidR="00246FEB">
        <w:rPr>
          <w:rFonts w:ascii="Times New Roman" w:eastAsia="Times New Roman" w:hAnsi="Times New Roman" w:cs="Times New Roman"/>
          <w:sz w:val="28"/>
          <w:szCs w:val="28"/>
          <w:lang w:eastAsia="ru-RU"/>
        </w:rPr>
        <w:t>едерации</w:t>
      </w:r>
      <w:r w:rsidRPr="001C3546">
        <w:rPr>
          <w:rFonts w:ascii="Times New Roman" w:eastAsia="Times New Roman" w:hAnsi="Times New Roman" w:cs="Times New Roman"/>
          <w:sz w:val="28"/>
          <w:szCs w:val="28"/>
          <w:lang w:eastAsia="ru-RU"/>
        </w:rPr>
        <w:t xml:space="preserve"> и включенных в исчерпывающие перечни процедур в сферах строительства, в целях обеспечения однородной практики предоставления соответствующих услуг уполномоченными органами государственной власти, органами местного самоуправления.</w:t>
      </w:r>
    </w:p>
    <w:p w14:paraId="136F3337" w14:textId="6B082057" w:rsidR="00EE4AB9" w:rsidRPr="001C3546" w:rsidRDefault="00EE4AB9" w:rsidP="001A419D">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Федеральный закон вступает в силу со дня его официального опубликования.</w:t>
      </w:r>
    </w:p>
    <w:p w14:paraId="26712987" w14:textId="38BE0CFF"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Федеральны</w:t>
      </w:r>
      <w:r w:rsidR="00D50484">
        <w:rPr>
          <w:rFonts w:ascii="Times New Roman" w:eastAsia="Times New Roman" w:hAnsi="Times New Roman" w:cs="Times New Roman"/>
          <w:sz w:val="28"/>
          <w:szCs w:val="28"/>
          <w:lang w:eastAsia="ru-RU"/>
        </w:rPr>
        <w:t>м</w:t>
      </w:r>
      <w:r w:rsidRPr="00561B85">
        <w:rPr>
          <w:rFonts w:ascii="Times New Roman" w:eastAsia="Times New Roman" w:hAnsi="Times New Roman" w:cs="Times New Roman"/>
          <w:sz w:val="28"/>
          <w:szCs w:val="28"/>
          <w:lang w:eastAsia="ru-RU"/>
        </w:rPr>
        <w:t xml:space="preserve"> закон</w:t>
      </w:r>
      <w:r w:rsidR="00D50484">
        <w:rPr>
          <w:rFonts w:ascii="Times New Roman" w:eastAsia="Times New Roman" w:hAnsi="Times New Roman" w:cs="Times New Roman"/>
          <w:sz w:val="28"/>
          <w:szCs w:val="28"/>
          <w:lang w:eastAsia="ru-RU"/>
        </w:rPr>
        <w:t>ом</w:t>
      </w:r>
      <w:r w:rsidRPr="00561B85">
        <w:rPr>
          <w:rFonts w:ascii="Times New Roman" w:eastAsia="Times New Roman" w:hAnsi="Times New Roman" w:cs="Times New Roman"/>
          <w:sz w:val="28"/>
          <w:szCs w:val="28"/>
          <w:lang w:eastAsia="ru-RU"/>
        </w:rPr>
        <w:t xml:space="preserve"> от 16.12.2019 </w:t>
      </w:r>
      <w:r w:rsidR="00D50484">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439-ФЗ</w:t>
      </w:r>
    </w:p>
    <w:p w14:paraId="3C2D4946" w14:textId="1769CA86" w:rsidR="00561B85" w:rsidRPr="00561B85" w:rsidRDefault="00D50484" w:rsidP="00D5048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О внесении изменений в Трудовой кодекс Российской Федерации в части формирования сведений о трудовой деятельности в электронном виде</w:t>
      </w:r>
      <w:r>
        <w:rPr>
          <w:rFonts w:ascii="Times New Roman" w:eastAsia="Times New Roman" w:hAnsi="Times New Roman" w:cs="Times New Roman"/>
          <w:sz w:val="28"/>
          <w:szCs w:val="28"/>
          <w:lang w:eastAsia="ru-RU"/>
        </w:rPr>
        <w:t xml:space="preserve">» </w:t>
      </w:r>
      <w:r w:rsidRPr="00D50484">
        <w:rPr>
          <w:rFonts w:ascii="Times New Roman" w:eastAsia="Times New Roman" w:hAnsi="Times New Roman" w:cs="Times New Roman"/>
          <w:b/>
          <w:bCs/>
          <w:sz w:val="28"/>
          <w:szCs w:val="28"/>
          <w:lang w:eastAsia="ru-RU"/>
        </w:rPr>
        <w:t>р</w:t>
      </w:r>
      <w:r w:rsidR="00561B85" w:rsidRPr="00561B85">
        <w:rPr>
          <w:rFonts w:ascii="Times New Roman" w:eastAsia="Times New Roman" w:hAnsi="Times New Roman" w:cs="Times New Roman"/>
          <w:b/>
          <w:bCs/>
          <w:sz w:val="28"/>
          <w:szCs w:val="28"/>
          <w:lang w:eastAsia="ru-RU"/>
        </w:rPr>
        <w:t>егламентирован порядок формирования с 1 января 2020 года сведений о трудовой деятельности в электронном виде</w:t>
      </w:r>
      <w:r w:rsidR="00561B85" w:rsidRPr="00561B85">
        <w:rPr>
          <w:rFonts w:ascii="Times New Roman" w:eastAsia="Times New Roman" w:hAnsi="Times New Roman" w:cs="Times New Roman"/>
          <w:sz w:val="28"/>
          <w:szCs w:val="28"/>
          <w:lang w:eastAsia="ru-RU"/>
        </w:rPr>
        <w:t>.</w:t>
      </w:r>
    </w:p>
    <w:p w14:paraId="3060CAD0"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Согласно внесенной в Трудовой кодекс Российской Федерации статье 66.1, работодатель формирует в электронном виде основную информацию о трудовой деятельности и трудовом стаже каждого работника и представляет ее для хранения в информационных ресурсах Пенсионного фонда Российской Федерации.</w:t>
      </w:r>
    </w:p>
    <w:p w14:paraId="0C5152E0"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lastRenderedPageBreak/>
        <w:t>В сведения о трудовой деятельности включается в числе прочего информация о работнике, месте его работы, его трудовой функции, переводах на другую постоянную работу, об увольнении работника с указанием основания и причины прекращения трудового договора.</w:t>
      </w:r>
    </w:p>
    <w:p w14:paraId="26E50F87"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Устанавливаются способы получения работником сведений о трудовой деятельности на бумажном носителе или в электронной форме: у работодателя по последнему месту работы, в многофункциональном центре предоставления государственных и муниципальных услуг, в Пенсионном фонде Российской Федерации, а также с использованием единого портала государственных и муниципальных услуг.</w:t>
      </w:r>
    </w:p>
    <w:p w14:paraId="3C9171B4" w14:textId="3977919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Работодатель обязан письменно уведомить по 30 июня 2020 года включительно каждого работника об изменениях в трудовом законодательстве, связанных с формированием сведений о трудовой деятельности в электронном виде, а также о праве работника сделать выбор между </w:t>
      </w:r>
      <w:r w:rsidR="00053A01">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бумажной</w:t>
      </w:r>
      <w:r w:rsidR="00053A01">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и </w:t>
      </w:r>
      <w:r w:rsidR="00053A01">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электронной</w:t>
      </w:r>
      <w:r w:rsidR="00053A01">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трудовой книжкой.</w:t>
      </w:r>
    </w:p>
    <w:p w14:paraId="32C3E10E"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До конца 2020 года работники подают работодателям заявления о продолжении ведения трудовых книжек или о предоставлении сведений о трудовой деятельности в электронном виде (во втором случае работодатель выдает трудовую книжку на руки и освобождается от ответственности за ее ведение и хранение). Если же работник не подаст никакого заявления, то работодатель продолжит вести трудовую книжку.</w:t>
      </w:r>
    </w:p>
    <w:p w14:paraId="1F9DA7AF"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Для лиц, впервые поступающих на работу после 1 января 2021 года, предусмотрено ведение сведений о трудовой деятельности в электронном виде. Трудовая книжка указанным работникам оформляться не будет.</w:t>
      </w:r>
    </w:p>
    <w:p w14:paraId="43AC859A" w14:textId="3AF694B4" w:rsidR="00561B85" w:rsidRPr="00561B85" w:rsidRDefault="00053A01" w:rsidP="00053A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61B85" w:rsidRPr="00561B8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00561B85" w:rsidRPr="00561B8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00561B85" w:rsidRPr="00561B85">
        <w:rPr>
          <w:rFonts w:ascii="Times New Roman" w:eastAsia="Times New Roman" w:hAnsi="Times New Roman" w:cs="Times New Roman"/>
          <w:sz w:val="28"/>
          <w:szCs w:val="28"/>
          <w:lang w:eastAsia="ru-RU"/>
        </w:rPr>
        <w:t xml:space="preserve"> от 16.12.2019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436-ФЗ</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 xml:space="preserve">О внесении изменений в Федеральный закон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Об индивидуальном (персонифицированном) учете в системе обязательного пенсионного страхования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с</w:t>
      </w:r>
      <w:r w:rsidR="00561B85" w:rsidRPr="00561B85">
        <w:rPr>
          <w:rFonts w:ascii="Times New Roman" w:eastAsia="Times New Roman" w:hAnsi="Times New Roman" w:cs="Times New Roman"/>
          <w:b/>
          <w:bCs/>
          <w:sz w:val="28"/>
          <w:szCs w:val="28"/>
          <w:lang w:eastAsia="ru-RU"/>
        </w:rPr>
        <w:t xml:space="preserve"> 1 января 2020 года работодател</w:t>
      </w:r>
      <w:r>
        <w:rPr>
          <w:rFonts w:ascii="Times New Roman" w:eastAsia="Times New Roman" w:hAnsi="Times New Roman" w:cs="Times New Roman"/>
          <w:b/>
          <w:bCs/>
          <w:sz w:val="28"/>
          <w:szCs w:val="28"/>
          <w:lang w:eastAsia="ru-RU"/>
        </w:rPr>
        <w:t>и обязаны</w:t>
      </w:r>
      <w:r w:rsidR="00561B85" w:rsidRPr="00561B85">
        <w:rPr>
          <w:rFonts w:ascii="Times New Roman" w:eastAsia="Times New Roman" w:hAnsi="Times New Roman" w:cs="Times New Roman"/>
          <w:b/>
          <w:bCs/>
          <w:sz w:val="28"/>
          <w:szCs w:val="28"/>
          <w:lang w:eastAsia="ru-RU"/>
        </w:rPr>
        <w:t xml:space="preserve"> передавать в П</w:t>
      </w:r>
      <w:r>
        <w:rPr>
          <w:rFonts w:ascii="Times New Roman" w:eastAsia="Times New Roman" w:hAnsi="Times New Roman" w:cs="Times New Roman"/>
          <w:b/>
          <w:bCs/>
          <w:sz w:val="28"/>
          <w:szCs w:val="28"/>
          <w:lang w:eastAsia="ru-RU"/>
        </w:rPr>
        <w:t xml:space="preserve">енсионный Фонд </w:t>
      </w:r>
      <w:r w:rsidR="00561B85" w:rsidRPr="00561B85">
        <w:rPr>
          <w:rFonts w:ascii="Times New Roman" w:eastAsia="Times New Roman" w:hAnsi="Times New Roman" w:cs="Times New Roman"/>
          <w:b/>
          <w:bCs/>
          <w:sz w:val="28"/>
          <w:szCs w:val="28"/>
          <w:lang w:eastAsia="ru-RU"/>
        </w:rPr>
        <w:t>Р</w:t>
      </w:r>
      <w:r>
        <w:rPr>
          <w:rFonts w:ascii="Times New Roman" w:eastAsia="Times New Roman" w:hAnsi="Times New Roman" w:cs="Times New Roman"/>
          <w:b/>
          <w:bCs/>
          <w:sz w:val="28"/>
          <w:szCs w:val="28"/>
          <w:lang w:eastAsia="ru-RU"/>
        </w:rPr>
        <w:t>оссии</w:t>
      </w:r>
      <w:r w:rsidR="00561B85" w:rsidRPr="00561B85">
        <w:rPr>
          <w:rFonts w:ascii="Times New Roman" w:eastAsia="Times New Roman" w:hAnsi="Times New Roman" w:cs="Times New Roman"/>
          <w:b/>
          <w:bCs/>
          <w:sz w:val="28"/>
          <w:szCs w:val="28"/>
          <w:lang w:eastAsia="ru-RU"/>
        </w:rPr>
        <w:t xml:space="preserve"> сведения о трудовой деятельности работников</w:t>
      </w:r>
      <w:r>
        <w:rPr>
          <w:rFonts w:ascii="Times New Roman" w:eastAsia="Times New Roman" w:hAnsi="Times New Roman" w:cs="Times New Roman"/>
          <w:b/>
          <w:bCs/>
          <w:sz w:val="28"/>
          <w:szCs w:val="28"/>
          <w:lang w:eastAsia="ru-RU"/>
        </w:rPr>
        <w:t>.</w:t>
      </w:r>
    </w:p>
    <w:p w14:paraId="4C8E48AD" w14:textId="65CCACB8"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Индивидуальный лицевой счет в системе индивидуального (персонифицированного) учета дополняется разделом, содержащим сведения о трудовой деятельности зарегистрированного лица, в котором указывается информация в том числе о приеме на работу с отражением сведений о выполняемых трудовых функциях, переводах на другую постоянную работу и увольнении, а также информация о подаче зарегистрированным лицом заявления о продолжении ведения трудовой книжки в бумажном виде в соответствии со статьей 66 Т</w:t>
      </w:r>
      <w:r w:rsidR="00053A01">
        <w:rPr>
          <w:rFonts w:ascii="Times New Roman" w:eastAsia="Times New Roman" w:hAnsi="Times New Roman" w:cs="Times New Roman"/>
          <w:sz w:val="28"/>
          <w:szCs w:val="28"/>
          <w:lang w:eastAsia="ru-RU"/>
        </w:rPr>
        <w:t>рудового кодекса</w:t>
      </w:r>
      <w:r w:rsidRPr="00561B85">
        <w:rPr>
          <w:rFonts w:ascii="Times New Roman" w:eastAsia="Times New Roman" w:hAnsi="Times New Roman" w:cs="Times New Roman"/>
          <w:sz w:val="28"/>
          <w:szCs w:val="28"/>
          <w:lang w:eastAsia="ru-RU"/>
        </w:rPr>
        <w:t xml:space="preserve"> Российской Федерации.</w:t>
      </w:r>
    </w:p>
    <w:p w14:paraId="0986FCA1"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Подробно прописываются порядок и сроки предоставления сведений в соответствующих случаях, а также при отсутствии таких случаев в отношении зарегистрированного лица у данного работодателя.</w:t>
      </w:r>
    </w:p>
    <w:p w14:paraId="1A964F8F" w14:textId="213E3799"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Если численность зарегистрированных лиц за предшествующий отчетный месяц составляет 25 и более лиц, формирование сведений о трудовой деятельности осуществляется в форме электронного документа с применением программно-технических средств страхователя или электронного сервиса, предоставляемого П</w:t>
      </w:r>
      <w:r w:rsidR="00053A01">
        <w:rPr>
          <w:rFonts w:ascii="Times New Roman" w:eastAsia="Times New Roman" w:hAnsi="Times New Roman" w:cs="Times New Roman"/>
          <w:sz w:val="28"/>
          <w:szCs w:val="28"/>
          <w:lang w:eastAsia="ru-RU"/>
        </w:rPr>
        <w:t xml:space="preserve">енсионным </w:t>
      </w:r>
      <w:r w:rsidRPr="00561B85">
        <w:rPr>
          <w:rFonts w:ascii="Times New Roman" w:eastAsia="Times New Roman" w:hAnsi="Times New Roman" w:cs="Times New Roman"/>
          <w:sz w:val="28"/>
          <w:szCs w:val="28"/>
          <w:lang w:eastAsia="ru-RU"/>
        </w:rPr>
        <w:t>Ф</w:t>
      </w:r>
      <w:r w:rsidR="00053A01">
        <w:rPr>
          <w:rFonts w:ascii="Times New Roman" w:eastAsia="Times New Roman" w:hAnsi="Times New Roman" w:cs="Times New Roman"/>
          <w:sz w:val="28"/>
          <w:szCs w:val="28"/>
          <w:lang w:eastAsia="ru-RU"/>
        </w:rPr>
        <w:t xml:space="preserve">ондом </w:t>
      </w:r>
      <w:r w:rsidRPr="00561B85">
        <w:rPr>
          <w:rFonts w:ascii="Times New Roman" w:eastAsia="Times New Roman" w:hAnsi="Times New Roman" w:cs="Times New Roman"/>
          <w:sz w:val="28"/>
          <w:szCs w:val="28"/>
          <w:lang w:eastAsia="ru-RU"/>
        </w:rPr>
        <w:t>Р</w:t>
      </w:r>
      <w:r w:rsidR="00053A01">
        <w:rPr>
          <w:rFonts w:ascii="Times New Roman" w:eastAsia="Times New Roman" w:hAnsi="Times New Roman" w:cs="Times New Roman"/>
          <w:sz w:val="28"/>
          <w:szCs w:val="28"/>
          <w:lang w:eastAsia="ru-RU"/>
        </w:rPr>
        <w:t>оссии</w:t>
      </w:r>
      <w:r w:rsidRPr="00561B85">
        <w:rPr>
          <w:rFonts w:ascii="Times New Roman" w:eastAsia="Times New Roman" w:hAnsi="Times New Roman" w:cs="Times New Roman"/>
          <w:sz w:val="28"/>
          <w:szCs w:val="28"/>
          <w:lang w:eastAsia="ru-RU"/>
        </w:rPr>
        <w:t xml:space="preserve">. В </w:t>
      </w:r>
      <w:r w:rsidRPr="00561B85">
        <w:rPr>
          <w:rFonts w:ascii="Times New Roman" w:eastAsia="Times New Roman" w:hAnsi="Times New Roman" w:cs="Times New Roman"/>
          <w:sz w:val="28"/>
          <w:szCs w:val="28"/>
          <w:lang w:eastAsia="ru-RU"/>
        </w:rPr>
        <w:lastRenderedPageBreak/>
        <w:t>таком же порядке могут представляться сведения страхователем, численность зарегистрированных лиц у которого составляет менее 25.</w:t>
      </w:r>
    </w:p>
    <w:p w14:paraId="7D07849E" w14:textId="6AE79D2E" w:rsidR="00561B85" w:rsidRDefault="00561B85" w:rsidP="00053A01">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За непредставление сведений в установленный срок либо за представление неполных или недостоверных сведений законом предусматривается наступление административной ответственности.</w:t>
      </w:r>
    </w:p>
    <w:p w14:paraId="4FF8B76A" w14:textId="60E64590" w:rsidR="00EE4AB9" w:rsidRPr="001C3546" w:rsidRDefault="006E6003" w:rsidP="006E600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EE4AB9" w:rsidRPr="001C3546">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00EE4AB9" w:rsidRPr="001C3546">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00EE4AB9" w:rsidRPr="001C3546">
        <w:rPr>
          <w:rFonts w:ascii="Times New Roman" w:eastAsia="Times New Roman" w:hAnsi="Times New Roman" w:cs="Times New Roman"/>
          <w:sz w:val="28"/>
          <w:szCs w:val="28"/>
          <w:lang w:eastAsia="ru-RU"/>
        </w:rPr>
        <w:t xml:space="preserve"> от 27.12.2019 </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 xml:space="preserve"> 474-ФЗ</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w:t>
      </w:r>
      <w:r w:rsidR="00EE4AB9" w:rsidRPr="001C3546">
        <w:rPr>
          <w:rFonts w:ascii="Times New Roman" w:eastAsia="Times New Roman" w:hAnsi="Times New Roman" w:cs="Times New Roman"/>
          <w:sz w:val="28"/>
          <w:szCs w:val="28"/>
          <w:lang w:eastAsia="ru-RU"/>
        </w:rPr>
        <w:t xml:space="preserve">О внесении изменений в статью 25.1 Федерального закона </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 xml:space="preserve"> и статью 8 Федерального закона </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О закупках товаров, работ, услуг отдельными видами юридических лиц</w:t>
      </w:r>
      <w:r>
        <w:rPr>
          <w:rFonts w:ascii="Times New Roman" w:eastAsia="Times New Roman" w:hAnsi="Times New Roman" w:cs="Times New Roman"/>
          <w:sz w:val="28"/>
          <w:szCs w:val="28"/>
          <w:lang w:eastAsia="ru-RU"/>
        </w:rPr>
        <w:t xml:space="preserve">» </w:t>
      </w:r>
      <w:r w:rsidRPr="006E6003">
        <w:rPr>
          <w:rFonts w:ascii="Times New Roman" w:eastAsia="Times New Roman" w:hAnsi="Times New Roman" w:cs="Times New Roman"/>
          <w:b/>
          <w:bCs/>
          <w:sz w:val="28"/>
          <w:szCs w:val="28"/>
          <w:lang w:eastAsia="ru-RU"/>
        </w:rPr>
        <w:t>л</w:t>
      </w:r>
      <w:r w:rsidR="00EE4AB9" w:rsidRPr="001C3546">
        <w:rPr>
          <w:rFonts w:ascii="Times New Roman" w:eastAsia="Times New Roman" w:hAnsi="Times New Roman" w:cs="Times New Roman"/>
          <w:b/>
          <w:bCs/>
          <w:sz w:val="28"/>
          <w:szCs w:val="28"/>
          <w:lang w:eastAsia="ru-RU"/>
        </w:rPr>
        <w:t xml:space="preserve">ьготные условия участия субъектов </w:t>
      </w:r>
      <w:r>
        <w:rPr>
          <w:rFonts w:ascii="Times New Roman" w:eastAsia="Times New Roman" w:hAnsi="Times New Roman" w:cs="Times New Roman"/>
          <w:b/>
          <w:bCs/>
          <w:sz w:val="28"/>
          <w:szCs w:val="28"/>
          <w:lang w:eastAsia="ru-RU"/>
        </w:rPr>
        <w:t>малого и среднего предпринимательства</w:t>
      </w:r>
      <w:r w:rsidR="00EE4AB9" w:rsidRPr="001C3546">
        <w:rPr>
          <w:rFonts w:ascii="Times New Roman" w:eastAsia="Times New Roman" w:hAnsi="Times New Roman" w:cs="Times New Roman"/>
          <w:b/>
          <w:bCs/>
          <w:sz w:val="28"/>
          <w:szCs w:val="28"/>
          <w:lang w:eastAsia="ru-RU"/>
        </w:rPr>
        <w:t xml:space="preserve"> в закупках распространены на самозанятых лиц, уплачивающих </w:t>
      </w:r>
      <w:r>
        <w:rPr>
          <w:rFonts w:ascii="Times New Roman" w:eastAsia="Times New Roman" w:hAnsi="Times New Roman" w:cs="Times New Roman"/>
          <w:b/>
          <w:bCs/>
          <w:sz w:val="28"/>
          <w:szCs w:val="28"/>
          <w:lang w:eastAsia="ru-RU"/>
        </w:rPr>
        <w:t>налог на профессиональный доход.</w:t>
      </w:r>
    </w:p>
    <w:p w14:paraId="13A14390" w14:textId="05B07367" w:rsidR="00EE4AB9" w:rsidRPr="001C3546" w:rsidRDefault="006E6003" w:rsidP="001C354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w:t>
      </w:r>
      <w:r w:rsidR="00EE4AB9" w:rsidRPr="001C3546">
        <w:rPr>
          <w:rFonts w:ascii="Times New Roman" w:eastAsia="Times New Roman" w:hAnsi="Times New Roman" w:cs="Times New Roman"/>
          <w:sz w:val="28"/>
          <w:szCs w:val="28"/>
          <w:lang w:eastAsia="ru-RU"/>
        </w:rPr>
        <w:t>акон направлен на улучшение условий деятельности самозанятых граждан путем упрощения их доступа к проводимым закупкам.</w:t>
      </w:r>
    </w:p>
    <w:p w14:paraId="2CA9ADED" w14:textId="28559FFF"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В настоящее время физлица, применяющие специальный налоговый режим </w:t>
      </w:r>
      <w:r w:rsidR="00E22803">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Налог на профессиональный доход</w:t>
      </w:r>
      <w:r w:rsidR="00E22803">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w:t>
      </w:r>
      <w:r w:rsidR="00E22803">
        <w:rPr>
          <w:rFonts w:ascii="Times New Roman" w:eastAsia="Times New Roman" w:hAnsi="Times New Roman" w:cs="Times New Roman"/>
          <w:sz w:val="28"/>
          <w:szCs w:val="28"/>
          <w:lang w:eastAsia="ru-RU"/>
        </w:rPr>
        <w:t xml:space="preserve">далее </w:t>
      </w:r>
      <w:r w:rsidRPr="001C3546">
        <w:rPr>
          <w:rFonts w:ascii="Times New Roman" w:eastAsia="Times New Roman" w:hAnsi="Times New Roman" w:cs="Times New Roman"/>
          <w:sz w:val="28"/>
          <w:szCs w:val="28"/>
          <w:lang w:eastAsia="ru-RU"/>
        </w:rPr>
        <w:t>НПД), вправе принимать участие в закупках на общих основаниях.</w:t>
      </w:r>
    </w:p>
    <w:p w14:paraId="048222EF" w14:textId="2B59325A"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При этом в отношении субъектов малого и среднего предпринимательства (</w:t>
      </w:r>
      <w:r w:rsidR="00E22803">
        <w:rPr>
          <w:rFonts w:ascii="Times New Roman" w:eastAsia="Times New Roman" w:hAnsi="Times New Roman" w:cs="Times New Roman"/>
          <w:sz w:val="28"/>
          <w:szCs w:val="28"/>
          <w:lang w:eastAsia="ru-RU"/>
        </w:rPr>
        <w:t xml:space="preserve">далее - </w:t>
      </w:r>
      <w:r w:rsidRPr="001C3546">
        <w:rPr>
          <w:rFonts w:ascii="Times New Roman" w:eastAsia="Times New Roman" w:hAnsi="Times New Roman" w:cs="Times New Roman"/>
          <w:sz w:val="28"/>
          <w:szCs w:val="28"/>
          <w:lang w:eastAsia="ru-RU"/>
        </w:rPr>
        <w:t>МСП) установлены особые условия участия в закупках (предусматривается, например, обязательная квота закупок, сокращенный срок оплаты за поставленный товар и т.д.).</w:t>
      </w:r>
    </w:p>
    <w:p w14:paraId="0F82E965" w14:textId="17C2F4B5" w:rsidR="00EE4AB9" w:rsidRPr="001C3546" w:rsidRDefault="004C0E7D" w:rsidP="001C354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указанному Федеральному закону</w:t>
      </w:r>
      <w:r w:rsidR="00EE4AB9" w:rsidRPr="001C3546">
        <w:rPr>
          <w:rFonts w:ascii="Times New Roman" w:eastAsia="Times New Roman" w:hAnsi="Times New Roman" w:cs="Times New Roman"/>
          <w:sz w:val="28"/>
          <w:szCs w:val="28"/>
          <w:lang w:eastAsia="ru-RU"/>
        </w:rPr>
        <w:t xml:space="preserve"> самозанятые лица, применяющие НПД, смогут принимать участие в закупках на тех же условиях, которые установлены для субъектов МСП.</w:t>
      </w:r>
    </w:p>
    <w:p w14:paraId="2C406E81" w14:textId="7777777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Установлено при этом, что закупки, извещения об осуществлении которых были размещены в ЕИС в сфере закупок до дня вступления в силу настоящего закона, завершаются по правилам, которые действовали на дату размещения такого извещения.</w:t>
      </w:r>
    </w:p>
    <w:p w14:paraId="3F3A2709" w14:textId="0A36F753" w:rsidR="00B85538" w:rsidRPr="001C3546" w:rsidRDefault="004C0E7D" w:rsidP="004C0E7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00B85538" w:rsidRPr="001C3546">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ому</w:t>
      </w:r>
      <w:r w:rsidR="00B85538" w:rsidRPr="001C3546">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у</w:t>
      </w:r>
      <w:r w:rsidR="00B85538" w:rsidRPr="001C3546">
        <w:rPr>
          <w:rFonts w:ascii="Times New Roman" w:eastAsia="Times New Roman" w:hAnsi="Times New Roman" w:cs="Times New Roman"/>
          <w:sz w:val="28"/>
          <w:szCs w:val="28"/>
          <w:lang w:eastAsia="ru-RU"/>
        </w:rPr>
        <w:t xml:space="preserve"> от 27.12.2019 </w:t>
      </w:r>
      <w:r>
        <w:rPr>
          <w:rFonts w:ascii="Times New Roman" w:eastAsia="Times New Roman" w:hAnsi="Times New Roman" w:cs="Times New Roman"/>
          <w:sz w:val="28"/>
          <w:szCs w:val="28"/>
          <w:lang w:eastAsia="ru-RU"/>
        </w:rPr>
        <w:t>№</w:t>
      </w:r>
      <w:r w:rsidR="00B85538" w:rsidRPr="001C3546">
        <w:rPr>
          <w:rFonts w:ascii="Times New Roman" w:eastAsia="Times New Roman" w:hAnsi="Times New Roman" w:cs="Times New Roman"/>
          <w:sz w:val="28"/>
          <w:szCs w:val="28"/>
          <w:lang w:eastAsia="ru-RU"/>
        </w:rPr>
        <w:t xml:space="preserve"> 502-ФЗ</w:t>
      </w:r>
      <w:r>
        <w:rPr>
          <w:rFonts w:ascii="Times New Roman" w:eastAsia="Times New Roman" w:hAnsi="Times New Roman" w:cs="Times New Roman"/>
          <w:sz w:val="28"/>
          <w:szCs w:val="28"/>
          <w:lang w:eastAsia="ru-RU"/>
        </w:rPr>
        <w:t xml:space="preserve"> «</w:t>
      </w:r>
      <w:r w:rsidR="00B85538" w:rsidRPr="001C3546">
        <w:rPr>
          <w:rFonts w:ascii="Times New Roman" w:eastAsia="Times New Roman" w:hAnsi="Times New Roman" w:cs="Times New Roman"/>
          <w:sz w:val="28"/>
          <w:szCs w:val="28"/>
          <w:lang w:eastAsia="ru-RU"/>
        </w:rPr>
        <w:t xml:space="preserve">О внесении изменений в Земельный кодекс Российской Федерации и Федеральный закон </w:t>
      </w:r>
      <w:r>
        <w:rPr>
          <w:rFonts w:ascii="Times New Roman" w:eastAsia="Times New Roman" w:hAnsi="Times New Roman" w:cs="Times New Roman"/>
          <w:sz w:val="28"/>
          <w:szCs w:val="28"/>
          <w:lang w:eastAsia="ru-RU"/>
        </w:rPr>
        <w:t>«</w:t>
      </w:r>
      <w:r w:rsidR="00B85538" w:rsidRPr="001C3546">
        <w:rPr>
          <w:rFonts w:ascii="Times New Roman" w:eastAsia="Times New Roman" w:hAnsi="Times New Roman" w:cs="Times New Roman"/>
          <w:sz w:val="28"/>
          <w:szCs w:val="28"/>
          <w:lang w:eastAsia="ru-RU"/>
        </w:rPr>
        <w:t>Об аквакультуре (рыбоводстве) и о внесении изменений в отдельные законодательные акты Российской Федерации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з</w:t>
      </w:r>
      <w:r w:rsidR="00B85538" w:rsidRPr="001C3546">
        <w:rPr>
          <w:rFonts w:ascii="Times New Roman" w:eastAsia="Times New Roman" w:hAnsi="Times New Roman" w:cs="Times New Roman"/>
          <w:b/>
          <w:bCs/>
          <w:sz w:val="28"/>
          <w:szCs w:val="28"/>
          <w:lang w:eastAsia="ru-RU"/>
        </w:rPr>
        <w:t>емельные участки для осуществления товарного рыбоводства будут предоставляться без проведения торгов</w:t>
      </w:r>
      <w:r>
        <w:rPr>
          <w:rFonts w:ascii="Times New Roman" w:eastAsia="Times New Roman" w:hAnsi="Times New Roman" w:cs="Times New Roman"/>
          <w:b/>
          <w:bCs/>
          <w:sz w:val="28"/>
          <w:szCs w:val="28"/>
          <w:lang w:eastAsia="ru-RU"/>
        </w:rPr>
        <w:t>.</w:t>
      </w:r>
    </w:p>
    <w:p w14:paraId="34F85A83" w14:textId="163F0056" w:rsidR="00B85538" w:rsidRPr="001C3546" w:rsidRDefault="00B85538"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В Земельном кодексе Р</w:t>
      </w:r>
      <w:r w:rsidR="004C0E7D">
        <w:rPr>
          <w:rFonts w:ascii="Times New Roman" w:eastAsia="Times New Roman" w:hAnsi="Times New Roman" w:cs="Times New Roman"/>
          <w:sz w:val="28"/>
          <w:szCs w:val="28"/>
          <w:lang w:eastAsia="ru-RU"/>
        </w:rPr>
        <w:t xml:space="preserve">оссийской </w:t>
      </w:r>
      <w:r w:rsidRPr="001C3546">
        <w:rPr>
          <w:rFonts w:ascii="Times New Roman" w:eastAsia="Times New Roman" w:hAnsi="Times New Roman" w:cs="Times New Roman"/>
          <w:sz w:val="28"/>
          <w:szCs w:val="28"/>
          <w:lang w:eastAsia="ru-RU"/>
        </w:rPr>
        <w:t>Ф</w:t>
      </w:r>
      <w:r w:rsidR="004C0E7D">
        <w:rPr>
          <w:rFonts w:ascii="Times New Roman" w:eastAsia="Times New Roman" w:hAnsi="Times New Roman" w:cs="Times New Roman"/>
          <w:sz w:val="28"/>
          <w:szCs w:val="28"/>
          <w:lang w:eastAsia="ru-RU"/>
        </w:rPr>
        <w:t>едерации</w:t>
      </w:r>
      <w:r w:rsidRPr="001C3546">
        <w:rPr>
          <w:rFonts w:ascii="Times New Roman" w:eastAsia="Times New Roman" w:hAnsi="Times New Roman" w:cs="Times New Roman"/>
          <w:sz w:val="28"/>
          <w:szCs w:val="28"/>
          <w:lang w:eastAsia="ru-RU"/>
        </w:rPr>
        <w:t xml:space="preserve"> теперь закреплено, что договор аренды земельного участка, находящегося в государственной или муниципальной собственности, заключается без проведения торгов в случае его предоставления лицу, осуществляющему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 Договор аренды заключается на срок действия договора пользования рыбоводным участком.</w:t>
      </w:r>
    </w:p>
    <w:p w14:paraId="36B5300D" w14:textId="77777777" w:rsidR="00B85538" w:rsidRPr="001C3546" w:rsidRDefault="00B85538"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Определено также, что использовать земли, находящихся в государственной или муниципальной собственности, для возведения некапитальных строений для осуществления товарного рыбоводства можно на </w:t>
      </w:r>
      <w:r w:rsidRPr="001C3546">
        <w:rPr>
          <w:rFonts w:ascii="Times New Roman" w:eastAsia="Times New Roman" w:hAnsi="Times New Roman" w:cs="Times New Roman"/>
          <w:sz w:val="28"/>
          <w:szCs w:val="28"/>
          <w:lang w:eastAsia="ru-RU"/>
        </w:rPr>
        <w:lastRenderedPageBreak/>
        <w:t>основании разрешений уполномоченного органа без предоставления земельных участков и установления сервитута.</w:t>
      </w:r>
    </w:p>
    <w:p w14:paraId="2C213479" w14:textId="31CDA8C3" w:rsidR="00EE4AB9" w:rsidRPr="001C3546" w:rsidRDefault="00B85538" w:rsidP="001A419D">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Кроме того, </w:t>
      </w:r>
      <w:r w:rsidR="004C0E7D">
        <w:rPr>
          <w:rFonts w:ascii="Times New Roman" w:eastAsia="Times New Roman" w:hAnsi="Times New Roman" w:cs="Times New Roman"/>
          <w:sz w:val="28"/>
          <w:szCs w:val="28"/>
          <w:lang w:eastAsia="ru-RU"/>
        </w:rPr>
        <w:t>Федеральный з</w:t>
      </w:r>
      <w:r w:rsidRPr="001C3546">
        <w:rPr>
          <w:rFonts w:ascii="Times New Roman" w:eastAsia="Times New Roman" w:hAnsi="Times New Roman" w:cs="Times New Roman"/>
          <w:sz w:val="28"/>
          <w:szCs w:val="28"/>
          <w:lang w:eastAsia="ru-RU"/>
        </w:rPr>
        <w:t>акон</w:t>
      </w:r>
      <w:r w:rsidR="004C0E7D">
        <w:rPr>
          <w:rFonts w:ascii="Times New Roman" w:eastAsia="Times New Roman" w:hAnsi="Times New Roman" w:cs="Times New Roman"/>
          <w:sz w:val="28"/>
          <w:szCs w:val="28"/>
          <w:lang w:eastAsia="ru-RU"/>
        </w:rPr>
        <w:t xml:space="preserve"> </w:t>
      </w:r>
      <w:r w:rsidR="004C0E7D" w:rsidRPr="004C0E7D">
        <w:rPr>
          <w:rFonts w:ascii="Times New Roman" w:eastAsia="Times New Roman" w:hAnsi="Times New Roman" w:cs="Times New Roman"/>
          <w:sz w:val="28"/>
          <w:szCs w:val="28"/>
          <w:lang w:eastAsia="ru-RU"/>
        </w:rPr>
        <w:t>от</w:t>
      </w:r>
      <w:r w:rsidR="004C0E7D">
        <w:rPr>
          <w:rFonts w:ascii="Times New Roman" w:eastAsia="Times New Roman" w:hAnsi="Times New Roman" w:cs="Times New Roman"/>
          <w:sz w:val="28"/>
          <w:szCs w:val="28"/>
          <w:lang w:eastAsia="ru-RU"/>
        </w:rPr>
        <w:t xml:space="preserve"> 0</w:t>
      </w:r>
      <w:r w:rsidR="004C0E7D" w:rsidRPr="004C0E7D">
        <w:rPr>
          <w:rFonts w:ascii="Times New Roman" w:eastAsia="Times New Roman" w:hAnsi="Times New Roman" w:cs="Times New Roman"/>
          <w:sz w:val="28"/>
          <w:szCs w:val="28"/>
          <w:lang w:eastAsia="ru-RU"/>
        </w:rPr>
        <w:t>2</w:t>
      </w:r>
      <w:r w:rsidR="004C0E7D">
        <w:rPr>
          <w:rFonts w:ascii="Times New Roman" w:eastAsia="Times New Roman" w:hAnsi="Times New Roman" w:cs="Times New Roman"/>
          <w:sz w:val="28"/>
          <w:szCs w:val="28"/>
          <w:lang w:eastAsia="ru-RU"/>
        </w:rPr>
        <w:t>.07.</w:t>
      </w:r>
      <w:r w:rsidR="004C0E7D" w:rsidRPr="004C0E7D">
        <w:rPr>
          <w:rFonts w:ascii="Times New Roman" w:eastAsia="Times New Roman" w:hAnsi="Times New Roman" w:cs="Times New Roman"/>
          <w:sz w:val="28"/>
          <w:szCs w:val="28"/>
          <w:lang w:eastAsia="ru-RU"/>
        </w:rPr>
        <w:t>2013 </w:t>
      </w:r>
      <w:r w:rsidR="004C0E7D">
        <w:rPr>
          <w:rFonts w:ascii="Times New Roman" w:eastAsia="Times New Roman" w:hAnsi="Times New Roman" w:cs="Times New Roman"/>
          <w:sz w:val="28"/>
          <w:szCs w:val="28"/>
          <w:lang w:eastAsia="ru-RU"/>
        </w:rPr>
        <w:t>№</w:t>
      </w:r>
      <w:r w:rsidR="004C0E7D" w:rsidRPr="004C0E7D">
        <w:rPr>
          <w:rFonts w:ascii="Times New Roman" w:eastAsia="Times New Roman" w:hAnsi="Times New Roman" w:cs="Times New Roman"/>
          <w:sz w:val="28"/>
          <w:szCs w:val="28"/>
          <w:lang w:eastAsia="ru-RU"/>
        </w:rPr>
        <w:t> 148-ФЗ</w:t>
      </w:r>
      <w:r w:rsidR="004C0E7D">
        <w:rPr>
          <w:rFonts w:ascii="Times New Roman" w:eastAsia="Times New Roman" w:hAnsi="Times New Roman" w:cs="Times New Roman"/>
          <w:sz w:val="28"/>
          <w:szCs w:val="28"/>
          <w:lang w:eastAsia="ru-RU"/>
        </w:rPr>
        <w:t xml:space="preserve"> «</w:t>
      </w:r>
      <w:r w:rsidR="004C0E7D" w:rsidRPr="004C0E7D">
        <w:rPr>
          <w:rFonts w:ascii="Times New Roman" w:eastAsia="Times New Roman" w:hAnsi="Times New Roman" w:cs="Times New Roman"/>
          <w:sz w:val="28"/>
          <w:szCs w:val="28"/>
          <w:lang w:eastAsia="ru-RU"/>
        </w:rPr>
        <w:t>Об аквакультуре (рыбоводстве) и о внесении изменений в отдельные законодательные акты Российской Федерации</w:t>
      </w:r>
      <w:r w:rsidR="004C0E7D">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дополнен статьей об особенностях использования земель для целей рыбоводства. В частности, определено, что для данных целей допускается использование, в том числе земель сельхозназначения, занятых водными объектами (обводненными карьерами и прудами, в том числе прудами, образованными водоподпорными сооружениями на водотоках и используемыми в целях осуществления прудовой аквакультуры).</w:t>
      </w:r>
    </w:p>
    <w:p w14:paraId="428D605E" w14:textId="00FE92A1" w:rsidR="00EE4AB9" w:rsidRPr="001C3546" w:rsidRDefault="00EE4AB9" w:rsidP="001A419D">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Федеральны</w:t>
      </w:r>
      <w:r w:rsidR="001A419D">
        <w:rPr>
          <w:rFonts w:ascii="Times New Roman" w:eastAsia="Times New Roman" w:hAnsi="Times New Roman" w:cs="Times New Roman"/>
          <w:sz w:val="28"/>
          <w:szCs w:val="28"/>
          <w:lang w:eastAsia="ru-RU"/>
        </w:rPr>
        <w:t>м</w:t>
      </w:r>
      <w:r w:rsidRPr="001C3546">
        <w:rPr>
          <w:rFonts w:ascii="Times New Roman" w:eastAsia="Times New Roman" w:hAnsi="Times New Roman" w:cs="Times New Roman"/>
          <w:sz w:val="28"/>
          <w:szCs w:val="28"/>
          <w:lang w:eastAsia="ru-RU"/>
        </w:rPr>
        <w:t xml:space="preserve"> закон</w:t>
      </w:r>
      <w:r w:rsidR="001A419D">
        <w:rPr>
          <w:rFonts w:ascii="Times New Roman" w:eastAsia="Times New Roman" w:hAnsi="Times New Roman" w:cs="Times New Roman"/>
          <w:sz w:val="28"/>
          <w:szCs w:val="28"/>
          <w:lang w:eastAsia="ru-RU"/>
        </w:rPr>
        <w:t>ом</w:t>
      </w:r>
      <w:r w:rsidRPr="001C3546">
        <w:rPr>
          <w:rFonts w:ascii="Times New Roman" w:eastAsia="Times New Roman" w:hAnsi="Times New Roman" w:cs="Times New Roman"/>
          <w:sz w:val="28"/>
          <w:szCs w:val="28"/>
          <w:lang w:eastAsia="ru-RU"/>
        </w:rPr>
        <w:t xml:space="preserve"> от 27.12.2019 </w:t>
      </w:r>
      <w:r w:rsidR="001A419D">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513-ФЗ</w:t>
      </w:r>
      <w:r w:rsidR="001A419D">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sz w:val="28"/>
          <w:szCs w:val="28"/>
          <w:lang w:eastAsia="ru-RU"/>
        </w:rPr>
        <w:t xml:space="preserve">О внесении изменений в Федеральный закон </w:t>
      </w:r>
      <w:r w:rsidR="001A419D">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О деятельности по приему платежей физических лиц, осуществляемой платежными агентами</w:t>
      </w:r>
      <w:r w:rsidR="001A419D">
        <w:rPr>
          <w:rFonts w:ascii="Times New Roman" w:eastAsia="Times New Roman" w:hAnsi="Times New Roman" w:cs="Times New Roman"/>
          <w:sz w:val="28"/>
          <w:szCs w:val="28"/>
          <w:lang w:eastAsia="ru-RU"/>
        </w:rPr>
        <w:t xml:space="preserve">» </w:t>
      </w:r>
      <w:r w:rsidR="001A419D">
        <w:rPr>
          <w:rFonts w:ascii="Times New Roman" w:eastAsia="Times New Roman" w:hAnsi="Times New Roman" w:cs="Times New Roman"/>
          <w:b/>
          <w:bCs/>
          <w:sz w:val="28"/>
          <w:szCs w:val="28"/>
          <w:lang w:eastAsia="ru-RU"/>
        </w:rPr>
        <w:t>о</w:t>
      </w:r>
      <w:r w:rsidRPr="001C3546">
        <w:rPr>
          <w:rFonts w:ascii="Times New Roman" w:eastAsia="Times New Roman" w:hAnsi="Times New Roman" w:cs="Times New Roman"/>
          <w:b/>
          <w:bCs/>
          <w:sz w:val="28"/>
          <w:szCs w:val="28"/>
          <w:lang w:eastAsia="ru-RU"/>
        </w:rPr>
        <w:t xml:space="preserve">тменена обязанность </w:t>
      </w:r>
      <w:r w:rsidR="001A419D" w:rsidRPr="001A419D">
        <w:rPr>
          <w:rFonts w:ascii="Times New Roman" w:eastAsia="Times New Roman" w:hAnsi="Times New Roman" w:cs="Times New Roman"/>
          <w:b/>
          <w:bCs/>
          <w:sz w:val="28"/>
          <w:szCs w:val="28"/>
          <w:lang w:eastAsia="ru-RU"/>
        </w:rPr>
        <w:t xml:space="preserve">органов государственной власти, органов местного самоуправления, а также казенных и бюджетных учреждений, находящихся в их ведении, при осуществлении расчетов с платежным агентом </w:t>
      </w:r>
      <w:r w:rsidRPr="001C3546">
        <w:rPr>
          <w:rFonts w:ascii="Times New Roman" w:eastAsia="Times New Roman" w:hAnsi="Times New Roman" w:cs="Times New Roman"/>
          <w:b/>
          <w:bCs/>
          <w:sz w:val="28"/>
          <w:szCs w:val="28"/>
          <w:lang w:eastAsia="ru-RU"/>
        </w:rPr>
        <w:t>использовать специальный банковский счет при приеме платежей физ</w:t>
      </w:r>
      <w:r w:rsidR="001A419D">
        <w:rPr>
          <w:rFonts w:ascii="Times New Roman" w:eastAsia="Times New Roman" w:hAnsi="Times New Roman" w:cs="Times New Roman"/>
          <w:b/>
          <w:bCs/>
          <w:sz w:val="28"/>
          <w:szCs w:val="28"/>
          <w:lang w:eastAsia="ru-RU"/>
        </w:rPr>
        <w:t xml:space="preserve">ических </w:t>
      </w:r>
      <w:r w:rsidRPr="001C3546">
        <w:rPr>
          <w:rFonts w:ascii="Times New Roman" w:eastAsia="Times New Roman" w:hAnsi="Times New Roman" w:cs="Times New Roman"/>
          <w:b/>
          <w:bCs/>
          <w:sz w:val="28"/>
          <w:szCs w:val="28"/>
          <w:lang w:eastAsia="ru-RU"/>
        </w:rPr>
        <w:t>лиц, относящихся к доходам бюджетов</w:t>
      </w:r>
      <w:r w:rsidR="001A419D">
        <w:rPr>
          <w:rFonts w:ascii="Times New Roman" w:eastAsia="Times New Roman" w:hAnsi="Times New Roman" w:cs="Times New Roman"/>
          <w:b/>
          <w:bCs/>
          <w:sz w:val="28"/>
          <w:szCs w:val="28"/>
          <w:lang w:eastAsia="ru-RU"/>
        </w:rPr>
        <w:t>.</w:t>
      </w:r>
    </w:p>
    <w:p w14:paraId="44B6DA67" w14:textId="178F1BB6"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До внесения изменений </w:t>
      </w:r>
      <w:r w:rsidR="001A419D">
        <w:rPr>
          <w:rFonts w:ascii="Times New Roman" w:eastAsia="Times New Roman" w:hAnsi="Times New Roman" w:cs="Times New Roman"/>
          <w:sz w:val="28"/>
          <w:szCs w:val="28"/>
          <w:lang w:eastAsia="ru-RU"/>
        </w:rPr>
        <w:t xml:space="preserve">в соответствии с </w:t>
      </w:r>
      <w:r w:rsidR="001A419D" w:rsidRPr="001A419D">
        <w:rPr>
          <w:rFonts w:ascii="Times New Roman" w:eastAsia="Times New Roman" w:hAnsi="Times New Roman" w:cs="Times New Roman"/>
          <w:sz w:val="28"/>
          <w:szCs w:val="28"/>
          <w:lang w:eastAsia="ru-RU"/>
        </w:rPr>
        <w:t>часть</w:t>
      </w:r>
      <w:r w:rsidR="001A419D">
        <w:rPr>
          <w:rFonts w:ascii="Times New Roman" w:eastAsia="Times New Roman" w:hAnsi="Times New Roman" w:cs="Times New Roman"/>
          <w:sz w:val="28"/>
          <w:szCs w:val="28"/>
          <w:lang w:eastAsia="ru-RU"/>
        </w:rPr>
        <w:t>ю</w:t>
      </w:r>
      <w:r w:rsidR="001A419D" w:rsidRPr="001A419D">
        <w:rPr>
          <w:rFonts w:ascii="Times New Roman" w:eastAsia="Times New Roman" w:hAnsi="Times New Roman" w:cs="Times New Roman"/>
          <w:sz w:val="28"/>
          <w:szCs w:val="28"/>
          <w:lang w:eastAsia="ru-RU"/>
        </w:rPr>
        <w:t xml:space="preserve"> 18 статьи 4 Федерального закона от </w:t>
      </w:r>
      <w:r w:rsidR="001A419D">
        <w:rPr>
          <w:rFonts w:ascii="Times New Roman" w:eastAsia="Times New Roman" w:hAnsi="Times New Roman" w:cs="Times New Roman"/>
          <w:sz w:val="28"/>
          <w:szCs w:val="28"/>
          <w:lang w:eastAsia="ru-RU"/>
        </w:rPr>
        <w:t>03.06.</w:t>
      </w:r>
      <w:r w:rsidR="001A419D" w:rsidRPr="001A419D">
        <w:rPr>
          <w:rFonts w:ascii="Times New Roman" w:eastAsia="Times New Roman" w:hAnsi="Times New Roman" w:cs="Times New Roman"/>
          <w:sz w:val="28"/>
          <w:szCs w:val="28"/>
          <w:lang w:eastAsia="ru-RU"/>
        </w:rPr>
        <w:t>2009 </w:t>
      </w:r>
      <w:r w:rsidR="001A419D">
        <w:rPr>
          <w:rFonts w:ascii="Times New Roman" w:eastAsia="Times New Roman" w:hAnsi="Times New Roman" w:cs="Times New Roman"/>
          <w:sz w:val="28"/>
          <w:szCs w:val="28"/>
          <w:lang w:eastAsia="ru-RU"/>
        </w:rPr>
        <w:t>№</w:t>
      </w:r>
      <w:r w:rsidR="001A419D" w:rsidRPr="001A419D">
        <w:rPr>
          <w:rFonts w:ascii="Times New Roman" w:eastAsia="Times New Roman" w:hAnsi="Times New Roman" w:cs="Times New Roman"/>
          <w:sz w:val="28"/>
          <w:szCs w:val="28"/>
          <w:lang w:eastAsia="ru-RU"/>
        </w:rPr>
        <w:t xml:space="preserve"> 103-ФЗ «О деятельности по приему платежей физических лиц, осуществляемой платежными агентами</w:t>
      </w:r>
      <w:r w:rsidR="001A419D">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sz w:val="28"/>
          <w:szCs w:val="28"/>
          <w:lang w:eastAsia="ru-RU"/>
        </w:rPr>
        <w:t xml:space="preserve">поставщики (органы государственной власти, органы местного самоуправления, а также учреждения, находящиеся в их ведении) при осуществлении расчетов с платежным агентом при приеме платежей обязаны </w:t>
      </w:r>
      <w:r w:rsidR="001A419D">
        <w:rPr>
          <w:rFonts w:ascii="Times New Roman" w:eastAsia="Times New Roman" w:hAnsi="Times New Roman" w:cs="Times New Roman"/>
          <w:sz w:val="28"/>
          <w:szCs w:val="28"/>
          <w:lang w:eastAsia="ru-RU"/>
        </w:rPr>
        <w:t xml:space="preserve">были </w:t>
      </w:r>
      <w:r w:rsidRPr="001C3546">
        <w:rPr>
          <w:rFonts w:ascii="Times New Roman" w:eastAsia="Times New Roman" w:hAnsi="Times New Roman" w:cs="Times New Roman"/>
          <w:sz w:val="28"/>
          <w:szCs w:val="28"/>
          <w:lang w:eastAsia="ru-RU"/>
        </w:rPr>
        <w:t>использовать специальный банковский счет</w:t>
      </w:r>
      <w:r w:rsidR="001A419D">
        <w:rPr>
          <w:rFonts w:ascii="Times New Roman" w:eastAsia="Times New Roman" w:hAnsi="Times New Roman" w:cs="Times New Roman"/>
          <w:sz w:val="28"/>
          <w:szCs w:val="28"/>
          <w:lang w:eastAsia="ru-RU"/>
        </w:rPr>
        <w:t>.</w:t>
      </w:r>
    </w:p>
    <w:p w14:paraId="35E57C9B" w14:textId="07EA1241"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При этом на основании Бюджетного кодекса </w:t>
      </w:r>
      <w:r w:rsidR="001A419D">
        <w:rPr>
          <w:rFonts w:ascii="Times New Roman" w:eastAsia="Times New Roman" w:hAnsi="Times New Roman" w:cs="Times New Roman"/>
          <w:sz w:val="28"/>
          <w:szCs w:val="28"/>
          <w:lang w:eastAsia="ru-RU"/>
        </w:rPr>
        <w:t>Российской Федерации</w:t>
      </w:r>
      <w:r w:rsidRPr="001C3546">
        <w:rPr>
          <w:rFonts w:ascii="Times New Roman" w:eastAsia="Times New Roman" w:hAnsi="Times New Roman" w:cs="Times New Roman"/>
          <w:sz w:val="28"/>
          <w:szCs w:val="28"/>
          <w:lang w:eastAsia="ru-RU"/>
        </w:rPr>
        <w:t xml:space="preserve"> казенными учреждениями, а также органами </w:t>
      </w:r>
      <w:r w:rsidR="001A419D">
        <w:rPr>
          <w:rFonts w:ascii="Times New Roman" w:eastAsia="Times New Roman" w:hAnsi="Times New Roman" w:cs="Times New Roman"/>
          <w:sz w:val="28"/>
          <w:szCs w:val="28"/>
          <w:lang w:eastAsia="ru-RU"/>
        </w:rPr>
        <w:t xml:space="preserve">государственной </w:t>
      </w:r>
      <w:r w:rsidRPr="001C3546">
        <w:rPr>
          <w:rFonts w:ascii="Times New Roman" w:eastAsia="Times New Roman" w:hAnsi="Times New Roman" w:cs="Times New Roman"/>
          <w:sz w:val="28"/>
          <w:szCs w:val="28"/>
          <w:lang w:eastAsia="ru-RU"/>
        </w:rPr>
        <w:t xml:space="preserve">власти и органами местного самоуправления операции с бюджетными средствами осуществляются исключительно через открытые им лицевые счета. Возможность открытия иных счетов Бюджетным кодексом </w:t>
      </w:r>
      <w:r w:rsidR="001A419D">
        <w:rPr>
          <w:rFonts w:ascii="Times New Roman" w:eastAsia="Times New Roman" w:hAnsi="Times New Roman" w:cs="Times New Roman"/>
          <w:sz w:val="28"/>
          <w:szCs w:val="28"/>
          <w:lang w:eastAsia="ru-RU"/>
        </w:rPr>
        <w:t>Российской Федерации</w:t>
      </w:r>
      <w:r w:rsidRPr="001C3546">
        <w:rPr>
          <w:rFonts w:ascii="Times New Roman" w:eastAsia="Times New Roman" w:hAnsi="Times New Roman" w:cs="Times New Roman"/>
          <w:sz w:val="28"/>
          <w:szCs w:val="28"/>
          <w:lang w:eastAsia="ru-RU"/>
        </w:rPr>
        <w:t xml:space="preserve"> не предусмотрена.</w:t>
      </w:r>
    </w:p>
    <w:p w14:paraId="3FEA2252" w14:textId="04E370E1" w:rsidR="00EE4AB9" w:rsidRPr="001C3546" w:rsidRDefault="001A419D" w:rsidP="001C354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Указанным Федеральным</w:t>
      </w:r>
      <w:r w:rsidR="00EE4AB9" w:rsidRPr="001C3546">
        <w:rPr>
          <w:rFonts w:ascii="Times New Roman" w:eastAsia="Times New Roman" w:hAnsi="Times New Roman" w:cs="Times New Roman"/>
          <w:sz w:val="28"/>
          <w:szCs w:val="28"/>
          <w:lang w:eastAsia="ru-RU"/>
        </w:rPr>
        <w:t xml:space="preserve"> законом исключается данная правовая коллизия.</w:t>
      </w:r>
    </w:p>
    <w:p w14:paraId="55E97E5E" w14:textId="3A62FACA" w:rsidR="00EE4AB9" w:rsidRPr="001C3546" w:rsidRDefault="00EE4AB9" w:rsidP="001A419D">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Кроме того, уточняется, что лицо, которому в соответствии с Жилищным кодексом </w:t>
      </w:r>
      <w:r w:rsidR="001A419D">
        <w:rPr>
          <w:rFonts w:ascii="Times New Roman" w:eastAsia="Times New Roman" w:hAnsi="Times New Roman" w:cs="Times New Roman"/>
          <w:sz w:val="28"/>
          <w:szCs w:val="28"/>
          <w:lang w:eastAsia="ru-RU"/>
        </w:rPr>
        <w:t>Российской Федерации</w:t>
      </w:r>
      <w:r w:rsidRPr="001C3546">
        <w:rPr>
          <w:rFonts w:ascii="Times New Roman" w:eastAsia="Times New Roman" w:hAnsi="Times New Roman" w:cs="Times New Roman"/>
          <w:sz w:val="28"/>
          <w:szCs w:val="28"/>
          <w:lang w:eastAsia="ru-RU"/>
        </w:rPr>
        <w:t xml:space="preserve"> перечисляются взносы на капитальный ремонт общего имущества в многоквартирном доме (и соответствующие пени), в качестве специального банковского счета поставщика использует специальный счет, на котором осуществляется формирование фонда капитального ремонта общего имущества в многоквартирном доме.</w:t>
      </w:r>
    </w:p>
    <w:p w14:paraId="4786B6B1" w14:textId="56EECAEE" w:rsidR="00EE4AB9" w:rsidRPr="001C3546" w:rsidRDefault="00EE4AB9" w:rsidP="001A419D">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Федеральны</w:t>
      </w:r>
      <w:r w:rsidR="001A419D">
        <w:rPr>
          <w:rFonts w:ascii="Times New Roman" w:eastAsia="Times New Roman" w:hAnsi="Times New Roman" w:cs="Times New Roman"/>
          <w:sz w:val="28"/>
          <w:szCs w:val="28"/>
          <w:lang w:eastAsia="ru-RU"/>
        </w:rPr>
        <w:t>м</w:t>
      </w:r>
      <w:r w:rsidRPr="001C3546">
        <w:rPr>
          <w:rFonts w:ascii="Times New Roman" w:eastAsia="Times New Roman" w:hAnsi="Times New Roman" w:cs="Times New Roman"/>
          <w:sz w:val="28"/>
          <w:szCs w:val="28"/>
          <w:lang w:eastAsia="ru-RU"/>
        </w:rPr>
        <w:t xml:space="preserve"> закон</w:t>
      </w:r>
      <w:r w:rsidR="001A419D">
        <w:rPr>
          <w:rFonts w:ascii="Times New Roman" w:eastAsia="Times New Roman" w:hAnsi="Times New Roman" w:cs="Times New Roman"/>
          <w:sz w:val="28"/>
          <w:szCs w:val="28"/>
          <w:lang w:eastAsia="ru-RU"/>
        </w:rPr>
        <w:t>ом</w:t>
      </w:r>
      <w:r w:rsidRPr="001C3546">
        <w:rPr>
          <w:rFonts w:ascii="Times New Roman" w:eastAsia="Times New Roman" w:hAnsi="Times New Roman" w:cs="Times New Roman"/>
          <w:sz w:val="28"/>
          <w:szCs w:val="28"/>
          <w:lang w:eastAsia="ru-RU"/>
        </w:rPr>
        <w:t xml:space="preserve"> от 27.12.2019 </w:t>
      </w:r>
      <w:r w:rsidR="001A419D">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510-ФЗ</w:t>
      </w:r>
      <w:r w:rsidR="001A419D">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sz w:val="28"/>
          <w:szCs w:val="28"/>
          <w:lang w:eastAsia="ru-RU"/>
        </w:rPr>
        <w:t xml:space="preserve">О внесении изменений в статью 2 Федерального закона </w:t>
      </w:r>
      <w:r w:rsidR="001A419D">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О применении контрольно-кассовой техники при осуществлении расчетов в Российской Федерации</w:t>
      </w:r>
      <w:r w:rsidR="001A419D">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b/>
          <w:bCs/>
          <w:sz w:val="28"/>
          <w:szCs w:val="28"/>
          <w:lang w:eastAsia="ru-RU"/>
        </w:rPr>
        <w:t xml:space="preserve">отменена обязанность применять </w:t>
      </w:r>
      <w:r w:rsidR="001A419D">
        <w:rPr>
          <w:rFonts w:ascii="Times New Roman" w:eastAsia="Times New Roman" w:hAnsi="Times New Roman" w:cs="Times New Roman"/>
          <w:b/>
          <w:bCs/>
          <w:sz w:val="28"/>
          <w:szCs w:val="28"/>
          <w:lang w:eastAsia="ru-RU"/>
        </w:rPr>
        <w:t>контрольно-кассовую технику в сельской местности</w:t>
      </w:r>
      <w:r w:rsidRPr="001C3546">
        <w:rPr>
          <w:rFonts w:ascii="Times New Roman" w:eastAsia="Times New Roman" w:hAnsi="Times New Roman" w:cs="Times New Roman"/>
          <w:b/>
          <w:bCs/>
          <w:sz w:val="28"/>
          <w:szCs w:val="28"/>
          <w:lang w:eastAsia="ru-RU"/>
        </w:rPr>
        <w:t xml:space="preserve"> при расчетах с населением за услуги в области культуры</w:t>
      </w:r>
      <w:r w:rsidR="001A419D">
        <w:rPr>
          <w:rFonts w:ascii="Times New Roman" w:eastAsia="Times New Roman" w:hAnsi="Times New Roman" w:cs="Times New Roman"/>
          <w:b/>
          <w:bCs/>
          <w:sz w:val="28"/>
          <w:szCs w:val="28"/>
          <w:lang w:eastAsia="ru-RU"/>
        </w:rPr>
        <w:t>.</w:t>
      </w:r>
    </w:p>
    <w:p w14:paraId="126AD779" w14:textId="585C599E" w:rsidR="00EE4AB9" w:rsidRPr="001C3546" w:rsidRDefault="00EE4AB9" w:rsidP="00FA67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lastRenderedPageBreak/>
        <w:t xml:space="preserve">Статья 2 Федерального закона </w:t>
      </w:r>
      <w:r w:rsidR="001A419D" w:rsidRPr="001A419D">
        <w:rPr>
          <w:rFonts w:ascii="Times New Roman" w:eastAsia="Times New Roman" w:hAnsi="Times New Roman" w:cs="Times New Roman"/>
          <w:sz w:val="28"/>
          <w:szCs w:val="28"/>
          <w:lang w:eastAsia="ru-RU"/>
        </w:rPr>
        <w:t>от 22</w:t>
      </w:r>
      <w:r w:rsidR="001A419D">
        <w:rPr>
          <w:rFonts w:ascii="Times New Roman" w:eastAsia="Times New Roman" w:hAnsi="Times New Roman" w:cs="Times New Roman"/>
          <w:sz w:val="28"/>
          <w:szCs w:val="28"/>
          <w:lang w:eastAsia="ru-RU"/>
        </w:rPr>
        <w:t>.05.</w:t>
      </w:r>
      <w:r w:rsidR="001A419D" w:rsidRPr="001A419D">
        <w:rPr>
          <w:rFonts w:ascii="Times New Roman" w:eastAsia="Times New Roman" w:hAnsi="Times New Roman" w:cs="Times New Roman"/>
          <w:sz w:val="28"/>
          <w:szCs w:val="28"/>
          <w:lang w:eastAsia="ru-RU"/>
        </w:rPr>
        <w:t xml:space="preserve">2003 </w:t>
      </w:r>
      <w:r w:rsidR="001A419D">
        <w:rPr>
          <w:rFonts w:ascii="Times New Roman" w:eastAsia="Times New Roman" w:hAnsi="Times New Roman" w:cs="Times New Roman"/>
          <w:sz w:val="28"/>
          <w:szCs w:val="28"/>
          <w:lang w:eastAsia="ru-RU"/>
        </w:rPr>
        <w:t>№</w:t>
      </w:r>
      <w:r w:rsidR="001A419D" w:rsidRPr="001A419D">
        <w:rPr>
          <w:rFonts w:ascii="Times New Roman" w:eastAsia="Times New Roman" w:hAnsi="Times New Roman" w:cs="Times New Roman"/>
          <w:sz w:val="28"/>
          <w:szCs w:val="28"/>
          <w:lang w:eastAsia="ru-RU"/>
        </w:rPr>
        <w:t xml:space="preserve"> 54-ФЗ </w:t>
      </w:r>
      <w:r w:rsidR="001A419D">
        <w:rPr>
          <w:rFonts w:ascii="Times New Roman" w:eastAsia="Times New Roman" w:hAnsi="Times New Roman" w:cs="Times New Roman"/>
          <w:sz w:val="28"/>
          <w:szCs w:val="28"/>
          <w:lang w:eastAsia="ru-RU"/>
        </w:rPr>
        <w:t>«</w:t>
      </w:r>
      <w:r w:rsidR="001A419D" w:rsidRPr="001A419D">
        <w:rPr>
          <w:rFonts w:ascii="Times New Roman" w:eastAsia="Times New Roman" w:hAnsi="Times New Roman" w:cs="Times New Roman"/>
          <w:sz w:val="28"/>
          <w:szCs w:val="28"/>
          <w:lang w:eastAsia="ru-RU"/>
        </w:rPr>
        <w:t>О применении контрольно-кассовой техники при осуществлении расчетов в Российской Федерации</w:t>
      </w:r>
      <w:r w:rsidR="001A419D">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sz w:val="28"/>
          <w:szCs w:val="28"/>
          <w:lang w:eastAsia="ru-RU"/>
        </w:rPr>
        <w:t xml:space="preserve">дополнена положением, в соответствии с которым </w:t>
      </w:r>
      <w:r w:rsidR="00FA6746">
        <w:rPr>
          <w:rFonts w:ascii="Times New Roman" w:eastAsia="Times New Roman" w:hAnsi="Times New Roman" w:cs="Times New Roman"/>
          <w:sz w:val="28"/>
          <w:szCs w:val="28"/>
          <w:lang w:eastAsia="ru-RU"/>
        </w:rPr>
        <w:t>м</w:t>
      </w:r>
      <w:r w:rsidR="001A419D" w:rsidRPr="001A419D">
        <w:rPr>
          <w:rFonts w:ascii="Times New Roman" w:eastAsia="Times New Roman" w:hAnsi="Times New Roman" w:cs="Times New Roman"/>
          <w:sz w:val="28"/>
          <w:szCs w:val="28"/>
          <w:lang w:eastAsia="ru-RU"/>
        </w:rPr>
        <w:t>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административных центров муниципальных районов, являющихся единственным населенным пунктом муниципального района),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перечень которых утверждается Правительством Российской Федерации.</w:t>
      </w:r>
    </w:p>
    <w:p w14:paraId="33002ECE" w14:textId="43669493" w:rsidR="00EE4AB9" w:rsidRPr="001C3546" w:rsidRDefault="00EE4AB9" w:rsidP="00846792">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Федеральный закон от 27.12.2019 </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479-ФЗ</w:t>
      </w:r>
      <w:r w:rsidR="00846792">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sz w:val="28"/>
          <w:szCs w:val="28"/>
          <w:lang w:eastAsia="ru-RU"/>
        </w:rPr>
        <w:t>О внесении изменений в Бюджетный кодекс Российской Федерации в части казначейского обслуживания и системы казначейских платежей</w:t>
      </w:r>
      <w:r w:rsidR="00846792">
        <w:rPr>
          <w:rFonts w:ascii="Times New Roman" w:eastAsia="Times New Roman" w:hAnsi="Times New Roman" w:cs="Times New Roman"/>
          <w:sz w:val="28"/>
          <w:szCs w:val="28"/>
          <w:lang w:eastAsia="ru-RU"/>
        </w:rPr>
        <w:t xml:space="preserve">» </w:t>
      </w:r>
      <w:r w:rsidRPr="00846792">
        <w:rPr>
          <w:rFonts w:ascii="Times New Roman" w:eastAsia="Times New Roman" w:hAnsi="Times New Roman" w:cs="Times New Roman"/>
          <w:sz w:val="28"/>
          <w:szCs w:val="28"/>
          <w:lang w:eastAsia="ru-RU"/>
        </w:rPr>
        <w:t>закрепл</w:t>
      </w:r>
      <w:r w:rsidR="00846792" w:rsidRPr="00846792">
        <w:rPr>
          <w:rFonts w:ascii="Times New Roman" w:eastAsia="Times New Roman" w:hAnsi="Times New Roman" w:cs="Times New Roman"/>
          <w:sz w:val="28"/>
          <w:szCs w:val="28"/>
          <w:lang w:eastAsia="ru-RU"/>
        </w:rPr>
        <w:t>яет</w:t>
      </w:r>
      <w:r w:rsidRPr="001C3546">
        <w:rPr>
          <w:rFonts w:ascii="Times New Roman" w:eastAsia="Times New Roman" w:hAnsi="Times New Roman" w:cs="Times New Roman"/>
          <w:b/>
          <w:bCs/>
          <w:sz w:val="28"/>
          <w:szCs w:val="28"/>
          <w:lang w:eastAsia="ru-RU"/>
        </w:rPr>
        <w:t xml:space="preserve"> основы функционирования системы казначейских платежей и казначейского обслуживания</w:t>
      </w:r>
      <w:r w:rsidR="00846792">
        <w:rPr>
          <w:rFonts w:ascii="Times New Roman" w:eastAsia="Times New Roman" w:hAnsi="Times New Roman" w:cs="Times New Roman"/>
          <w:b/>
          <w:bCs/>
          <w:sz w:val="28"/>
          <w:szCs w:val="28"/>
          <w:lang w:eastAsia="ru-RU"/>
        </w:rPr>
        <w:t>.</w:t>
      </w:r>
    </w:p>
    <w:p w14:paraId="29107233" w14:textId="0490F457" w:rsidR="00EE4AB9" w:rsidRPr="001C3546" w:rsidRDefault="00846792" w:rsidP="001C354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Данный Федеральный з</w:t>
      </w:r>
      <w:r w:rsidR="00EE4AB9" w:rsidRPr="001C3546">
        <w:rPr>
          <w:rFonts w:ascii="Times New Roman" w:eastAsia="Times New Roman" w:hAnsi="Times New Roman" w:cs="Times New Roman"/>
          <w:sz w:val="28"/>
          <w:szCs w:val="28"/>
          <w:lang w:eastAsia="ru-RU"/>
        </w:rPr>
        <w:t xml:space="preserve">акон вносит масштабные изменения в Бюджетный кодекс </w:t>
      </w:r>
      <w:r w:rsidR="001A419D">
        <w:rPr>
          <w:rFonts w:ascii="Times New Roman" w:eastAsia="Times New Roman" w:hAnsi="Times New Roman" w:cs="Times New Roman"/>
          <w:sz w:val="28"/>
          <w:szCs w:val="28"/>
          <w:lang w:eastAsia="ru-RU"/>
        </w:rPr>
        <w:t>Российской Федерации</w:t>
      </w:r>
      <w:r w:rsidR="00EE4AB9" w:rsidRPr="001C35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вступающие в силу с 1 января 2021 года </w:t>
      </w:r>
      <w:r w:rsidR="00EE4AB9" w:rsidRPr="001C3546">
        <w:rPr>
          <w:rFonts w:ascii="Times New Roman" w:eastAsia="Times New Roman" w:hAnsi="Times New Roman" w:cs="Times New Roman"/>
          <w:sz w:val="28"/>
          <w:szCs w:val="28"/>
          <w:lang w:eastAsia="ru-RU"/>
        </w:rPr>
        <w:t>предусматривающие, в частности:</w:t>
      </w:r>
    </w:p>
    <w:p w14:paraId="76F9CE70" w14:textId="708CA46B"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уточнение понятийного аппарата и включение таких новых понятий, как </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единый казначейский счет</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казначейское обслуживание</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временно свободные средства</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w:t>
      </w:r>
    </w:p>
    <w:p w14:paraId="68719C91" w14:textId="2BAC5BED"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замену термина </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кассовое обслуживание</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на </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казначейское обслуживание</w:t>
      </w:r>
      <w:r w:rsidR="00846792">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с учетом совершения операций преимущественно в безналичной форме;</w:t>
      </w:r>
    </w:p>
    <w:p w14:paraId="69904682" w14:textId="7777777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дополнение бюджетных полномочий Банка России, в том числе по обслуживанию единого казначейского счета и банковских счетов Федерального казначейства, оказанию услуг Федеральному казначейству;</w:t>
      </w:r>
    </w:p>
    <w:p w14:paraId="5EEDCF47" w14:textId="0238375C"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уточнение порядка осуществления Федеральным казначейством функций финансовых органов субъектов </w:t>
      </w:r>
      <w:r w:rsidR="001A419D">
        <w:rPr>
          <w:rFonts w:ascii="Times New Roman" w:eastAsia="Times New Roman" w:hAnsi="Times New Roman" w:cs="Times New Roman"/>
          <w:sz w:val="28"/>
          <w:szCs w:val="28"/>
          <w:lang w:eastAsia="ru-RU"/>
        </w:rPr>
        <w:t>Российской Федерации</w:t>
      </w:r>
      <w:r w:rsidRPr="001C3546">
        <w:rPr>
          <w:rFonts w:ascii="Times New Roman" w:eastAsia="Times New Roman" w:hAnsi="Times New Roman" w:cs="Times New Roman"/>
          <w:sz w:val="28"/>
          <w:szCs w:val="28"/>
          <w:lang w:eastAsia="ru-RU"/>
        </w:rPr>
        <w:t xml:space="preserve"> и органов управления </w:t>
      </w:r>
      <w:r w:rsidR="00846792">
        <w:rPr>
          <w:rFonts w:ascii="Times New Roman" w:eastAsia="Times New Roman" w:hAnsi="Times New Roman" w:cs="Times New Roman"/>
          <w:sz w:val="28"/>
          <w:szCs w:val="28"/>
          <w:lang w:eastAsia="ru-RU"/>
        </w:rPr>
        <w:t>государственными внебюджетными фондами</w:t>
      </w:r>
      <w:r w:rsidRPr="001C3546">
        <w:rPr>
          <w:rFonts w:ascii="Times New Roman" w:eastAsia="Times New Roman" w:hAnsi="Times New Roman" w:cs="Times New Roman"/>
          <w:sz w:val="28"/>
          <w:szCs w:val="28"/>
          <w:lang w:eastAsia="ru-RU"/>
        </w:rPr>
        <w:t>, а также операций по управлению остатками средств на едином счете бюджета;</w:t>
      </w:r>
    </w:p>
    <w:p w14:paraId="6435BFC4" w14:textId="5BB2AB05"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дополнение Б</w:t>
      </w:r>
      <w:r w:rsidR="00846792">
        <w:rPr>
          <w:rFonts w:ascii="Times New Roman" w:eastAsia="Times New Roman" w:hAnsi="Times New Roman" w:cs="Times New Roman"/>
          <w:sz w:val="28"/>
          <w:szCs w:val="28"/>
          <w:lang w:eastAsia="ru-RU"/>
        </w:rPr>
        <w:t>юджетного кодекса</w:t>
      </w:r>
      <w:r w:rsidRPr="001C3546">
        <w:rPr>
          <w:rFonts w:ascii="Times New Roman" w:eastAsia="Times New Roman" w:hAnsi="Times New Roman" w:cs="Times New Roman"/>
          <w:sz w:val="28"/>
          <w:szCs w:val="28"/>
          <w:lang w:eastAsia="ru-RU"/>
        </w:rPr>
        <w:t xml:space="preserve"> </w:t>
      </w:r>
      <w:r w:rsidR="001A419D">
        <w:rPr>
          <w:rFonts w:ascii="Times New Roman" w:eastAsia="Times New Roman" w:hAnsi="Times New Roman" w:cs="Times New Roman"/>
          <w:sz w:val="28"/>
          <w:szCs w:val="28"/>
          <w:lang w:eastAsia="ru-RU"/>
        </w:rPr>
        <w:t>Российской Федерации</w:t>
      </w:r>
      <w:r w:rsidRPr="001C3546">
        <w:rPr>
          <w:rFonts w:ascii="Times New Roman" w:eastAsia="Times New Roman" w:hAnsi="Times New Roman" w:cs="Times New Roman"/>
          <w:sz w:val="28"/>
          <w:szCs w:val="28"/>
          <w:lang w:eastAsia="ru-RU"/>
        </w:rPr>
        <w:t xml:space="preserve"> новыми главами, посвященными системе казначейских платежей и основам казначейского обслуживания, предметом регулирования которых являются отношения, возникающие в процессе функционирования данной системы и взаимодействия между ее участниками при осуществлении казначейских платежей с использованием единого казначейского счета;</w:t>
      </w:r>
    </w:p>
    <w:p w14:paraId="7D0AAE65" w14:textId="7777777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lastRenderedPageBreak/>
        <w:t>определение состава и порядка формирования и представления в Минфин России казначейской отчетности (отчетности по операциям системы казначейских платежей).</w:t>
      </w:r>
    </w:p>
    <w:p w14:paraId="0F2334FB" w14:textId="2537748D" w:rsidR="007F0ACD" w:rsidRPr="007F0ACD" w:rsidRDefault="007F0ACD" w:rsidP="007F0AC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EE4AB9" w:rsidRPr="001C3546">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00EE4AB9" w:rsidRPr="001C3546">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00EE4AB9" w:rsidRPr="001C3546">
        <w:rPr>
          <w:rFonts w:ascii="Times New Roman" w:eastAsia="Times New Roman" w:hAnsi="Times New Roman" w:cs="Times New Roman"/>
          <w:sz w:val="28"/>
          <w:szCs w:val="28"/>
          <w:lang w:eastAsia="ru-RU"/>
        </w:rPr>
        <w:t xml:space="preserve"> от 27.12.2019 </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 xml:space="preserve"> 461-ФЗ</w:t>
      </w:r>
      <w:r>
        <w:rPr>
          <w:rFonts w:ascii="Times New Roman" w:eastAsia="Times New Roman" w:hAnsi="Times New Roman" w:cs="Times New Roman"/>
          <w:sz w:val="28"/>
          <w:szCs w:val="28"/>
          <w:lang w:eastAsia="ru-RU"/>
        </w:rPr>
        <w:t xml:space="preserve"> «</w:t>
      </w:r>
      <w:r w:rsidR="00EE4AB9" w:rsidRPr="001C3546">
        <w:rPr>
          <w:rFonts w:ascii="Times New Roman" w:eastAsia="Times New Roman" w:hAnsi="Times New Roman" w:cs="Times New Roman"/>
          <w:sz w:val="28"/>
          <w:szCs w:val="28"/>
          <w:lang w:eastAsia="ru-RU"/>
        </w:rPr>
        <w:t xml:space="preserve">О внесении изменений в Федеральный закон </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О государственной социальной помощи</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 xml:space="preserve"> и статью 3 Федерального закона </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 xml:space="preserve">О внесении изменений в Федеральный закон </w:t>
      </w:r>
      <w:r>
        <w:rPr>
          <w:rFonts w:ascii="Times New Roman" w:eastAsia="Times New Roman" w:hAnsi="Times New Roman" w:cs="Times New Roman"/>
          <w:sz w:val="28"/>
          <w:szCs w:val="28"/>
          <w:lang w:eastAsia="ru-RU"/>
        </w:rPr>
        <w:t>«</w:t>
      </w:r>
      <w:r w:rsidR="00EE4AB9" w:rsidRPr="001C3546">
        <w:rPr>
          <w:rFonts w:ascii="Times New Roman" w:eastAsia="Times New Roman" w:hAnsi="Times New Roman" w:cs="Times New Roman"/>
          <w:sz w:val="28"/>
          <w:szCs w:val="28"/>
          <w:lang w:eastAsia="ru-RU"/>
        </w:rPr>
        <w:t>Об актах гражданского состояния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г</w:t>
      </w:r>
      <w:r w:rsidR="00EE4AB9" w:rsidRPr="001C3546">
        <w:rPr>
          <w:rFonts w:ascii="Times New Roman" w:eastAsia="Times New Roman" w:hAnsi="Times New Roman" w:cs="Times New Roman"/>
          <w:b/>
          <w:bCs/>
          <w:sz w:val="28"/>
          <w:szCs w:val="28"/>
          <w:lang w:eastAsia="ru-RU"/>
        </w:rPr>
        <w:t>раждан будут информировать о мерах соц</w:t>
      </w:r>
      <w:r>
        <w:rPr>
          <w:rFonts w:ascii="Times New Roman" w:eastAsia="Times New Roman" w:hAnsi="Times New Roman" w:cs="Times New Roman"/>
          <w:b/>
          <w:bCs/>
          <w:sz w:val="28"/>
          <w:szCs w:val="28"/>
          <w:lang w:eastAsia="ru-RU"/>
        </w:rPr>
        <w:t xml:space="preserve">иальной </w:t>
      </w:r>
      <w:r w:rsidR="00EE4AB9" w:rsidRPr="001C3546">
        <w:rPr>
          <w:rFonts w:ascii="Times New Roman" w:eastAsia="Times New Roman" w:hAnsi="Times New Roman" w:cs="Times New Roman"/>
          <w:b/>
          <w:bCs/>
          <w:sz w:val="28"/>
          <w:szCs w:val="28"/>
          <w:lang w:eastAsia="ru-RU"/>
        </w:rPr>
        <w:t>защиты через портал гос</w:t>
      </w:r>
      <w:r>
        <w:rPr>
          <w:rFonts w:ascii="Times New Roman" w:eastAsia="Times New Roman" w:hAnsi="Times New Roman" w:cs="Times New Roman"/>
          <w:b/>
          <w:bCs/>
          <w:sz w:val="28"/>
          <w:szCs w:val="28"/>
          <w:lang w:eastAsia="ru-RU"/>
        </w:rPr>
        <w:t xml:space="preserve">ударственных и муниципальных </w:t>
      </w:r>
      <w:r w:rsidR="00EE4AB9" w:rsidRPr="001C3546">
        <w:rPr>
          <w:rFonts w:ascii="Times New Roman" w:eastAsia="Times New Roman" w:hAnsi="Times New Roman" w:cs="Times New Roman"/>
          <w:b/>
          <w:bCs/>
          <w:sz w:val="28"/>
          <w:szCs w:val="28"/>
          <w:lang w:eastAsia="ru-RU"/>
        </w:rPr>
        <w:t xml:space="preserve">услуг, по телефону, в </w:t>
      </w:r>
      <w:r>
        <w:rPr>
          <w:rFonts w:ascii="Times New Roman" w:eastAsia="Times New Roman" w:hAnsi="Times New Roman" w:cs="Times New Roman"/>
          <w:b/>
          <w:bCs/>
          <w:sz w:val="28"/>
          <w:szCs w:val="28"/>
          <w:lang w:eastAsia="ru-RU"/>
        </w:rPr>
        <w:t>многофункциональных центрах</w:t>
      </w:r>
      <w:r w:rsidR="00EE4AB9" w:rsidRPr="001C3546">
        <w:rPr>
          <w:rFonts w:ascii="Times New Roman" w:eastAsia="Times New Roman" w:hAnsi="Times New Roman" w:cs="Times New Roman"/>
          <w:b/>
          <w:bCs/>
          <w:sz w:val="28"/>
          <w:szCs w:val="28"/>
          <w:lang w:eastAsia="ru-RU"/>
        </w:rPr>
        <w:t xml:space="preserve"> и органах власти</w:t>
      </w:r>
      <w:r>
        <w:rPr>
          <w:rFonts w:ascii="Times New Roman" w:eastAsia="Times New Roman" w:hAnsi="Times New Roman" w:cs="Times New Roman"/>
          <w:b/>
          <w:bCs/>
          <w:sz w:val="28"/>
          <w:szCs w:val="28"/>
          <w:lang w:eastAsia="ru-RU"/>
        </w:rPr>
        <w:t>.</w:t>
      </w:r>
    </w:p>
    <w:p w14:paraId="2BE3D960" w14:textId="36D4AF4D" w:rsidR="007F0ACD" w:rsidRPr="007F0ACD" w:rsidRDefault="007F0ACD" w:rsidP="007F0ACD">
      <w:pPr>
        <w:spacing w:after="0" w:line="240" w:lineRule="auto"/>
        <w:ind w:firstLine="567"/>
        <w:jc w:val="both"/>
        <w:rPr>
          <w:rFonts w:ascii="Times New Roman" w:eastAsia="Times New Roman" w:hAnsi="Times New Roman" w:cs="Times New Roman"/>
          <w:sz w:val="28"/>
          <w:szCs w:val="28"/>
          <w:lang w:eastAsia="ru-RU"/>
        </w:rPr>
      </w:pPr>
      <w:r w:rsidRPr="007F0ACD">
        <w:rPr>
          <w:rFonts w:ascii="Times New Roman" w:eastAsia="Times New Roman" w:hAnsi="Times New Roman" w:cs="Times New Roman"/>
          <w:sz w:val="28"/>
          <w:szCs w:val="28"/>
          <w:lang w:eastAsia="ru-RU"/>
        </w:rPr>
        <w:t>Федеральный закон от 17</w:t>
      </w:r>
      <w:r>
        <w:rPr>
          <w:rFonts w:ascii="Times New Roman" w:eastAsia="Times New Roman" w:hAnsi="Times New Roman" w:cs="Times New Roman"/>
          <w:sz w:val="28"/>
          <w:szCs w:val="28"/>
          <w:lang w:eastAsia="ru-RU"/>
        </w:rPr>
        <w:t>.07.</w:t>
      </w:r>
      <w:r w:rsidRPr="007F0ACD">
        <w:rPr>
          <w:rFonts w:ascii="Times New Roman" w:eastAsia="Times New Roman" w:hAnsi="Times New Roman" w:cs="Times New Roman"/>
          <w:sz w:val="28"/>
          <w:szCs w:val="28"/>
          <w:lang w:eastAsia="ru-RU"/>
        </w:rPr>
        <w:t xml:space="preserve">1999 </w:t>
      </w:r>
      <w:r>
        <w:rPr>
          <w:rFonts w:ascii="Times New Roman" w:eastAsia="Times New Roman" w:hAnsi="Times New Roman" w:cs="Times New Roman"/>
          <w:sz w:val="28"/>
          <w:szCs w:val="28"/>
          <w:lang w:eastAsia="ru-RU"/>
        </w:rPr>
        <w:t>№</w:t>
      </w:r>
      <w:r w:rsidRPr="007F0ACD">
        <w:rPr>
          <w:rFonts w:ascii="Times New Roman" w:eastAsia="Times New Roman" w:hAnsi="Times New Roman" w:cs="Times New Roman"/>
          <w:sz w:val="28"/>
          <w:szCs w:val="28"/>
          <w:lang w:eastAsia="ru-RU"/>
        </w:rPr>
        <w:t xml:space="preserve"> 178-ФЗ </w:t>
      </w:r>
      <w:r>
        <w:rPr>
          <w:rFonts w:ascii="Times New Roman" w:eastAsia="Times New Roman" w:hAnsi="Times New Roman" w:cs="Times New Roman"/>
          <w:sz w:val="28"/>
          <w:szCs w:val="28"/>
          <w:lang w:eastAsia="ru-RU"/>
        </w:rPr>
        <w:t>«</w:t>
      </w:r>
      <w:r w:rsidRPr="007F0ACD">
        <w:rPr>
          <w:rFonts w:ascii="Times New Roman" w:eastAsia="Times New Roman" w:hAnsi="Times New Roman" w:cs="Times New Roman"/>
          <w:sz w:val="28"/>
          <w:szCs w:val="28"/>
          <w:lang w:eastAsia="ru-RU"/>
        </w:rPr>
        <w:t>О государственной социальной помощи</w:t>
      </w:r>
      <w:r>
        <w:rPr>
          <w:rFonts w:ascii="Times New Roman" w:eastAsia="Times New Roman" w:hAnsi="Times New Roman" w:cs="Times New Roman"/>
          <w:sz w:val="28"/>
          <w:szCs w:val="28"/>
          <w:lang w:eastAsia="ru-RU"/>
        </w:rPr>
        <w:t xml:space="preserve">» </w:t>
      </w:r>
      <w:r w:rsidR="00EE4AB9" w:rsidRPr="001C3546">
        <w:rPr>
          <w:rFonts w:ascii="Times New Roman" w:eastAsia="Times New Roman" w:hAnsi="Times New Roman" w:cs="Times New Roman"/>
          <w:sz w:val="28"/>
          <w:szCs w:val="28"/>
          <w:lang w:eastAsia="ru-RU"/>
        </w:rPr>
        <w:t xml:space="preserve">дополнен статьей </w:t>
      </w:r>
      <w:r>
        <w:rPr>
          <w:rFonts w:ascii="Times New Roman" w:eastAsia="Times New Roman" w:hAnsi="Times New Roman" w:cs="Times New Roman"/>
          <w:sz w:val="28"/>
          <w:szCs w:val="28"/>
          <w:lang w:eastAsia="ru-RU"/>
        </w:rPr>
        <w:t>5.2, согласно которой г</w:t>
      </w:r>
      <w:r w:rsidRPr="007F0ACD">
        <w:rPr>
          <w:rFonts w:ascii="Times New Roman" w:eastAsia="Times New Roman" w:hAnsi="Times New Roman" w:cs="Times New Roman"/>
          <w:sz w:val="28"/>
          <w:szCs w:val="28"/>
          <w:lang w:eastAsia="ru-RU"/>
        </w:rPr>
        <w:t>ражданин вправе получать персонифицированную информацию, сформированную в Единой государственной информационной системе социального обеспечения,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14:paraId="10ED43BA" w14:textId="77777777" w:rsidR="007F0ACD" w:rsidRPr="007F0ACD" w:rsidRDefault="007F0ACD" w:rsidP="007F0ACD">
      <w:pPr>
        <w:spacing w:after="0" w:line="240" w:lineRule="auto"/>
        <w:ind w:firstLine="567"/>
        <w:jc w:val="both"/>
        <w:rPr>
          <w:rFonts w:ascii="Times New Roman" w:eastAsia="Times New Roman" w:hAnsi="Times New Roman" w:cs="Times New Roman"/>
          <w:sz w:val="28"/>
          <w:szCs w:val="28"/>
          <w:lang w:eastAsia="ru-RU"/>
        </w:rPr>
      </w:pPr>
      <w:r w:rsidRPr="007F0ACD">
        <w:rPr>
          <w:rFonts w:ascii="Times New Roman" w:eastAsia="Times New Roman" w:hAnsi="Times New Roman" w:cs="Times New Roman"/>
          <w:sz w:val="28"/>
          <w:szCs w:val="28"/>
          <w:lang w:eastAsia="ru-RU"/>
        </w:rPr>
        <w:t>1) с использованием единого портала государственных и муниципальных услуг посредством направления ему уведомлений (с его согласия);</w:t>
      </w:r>
    </w:p>
    <w:p w14:paraId="72A905A5" w14:textId="77777777" w:rsidR="007F0ACD" w:rsidRPr="007F0ACD" w:rsidRDefault="007F0ACD" w:rsidP="007F0ACD">
      <w:pPr>
        <w:spacing w:after="0" w:line="240" w:lineRule="auto"/>
        <w:ind w:firstLine="567"/>
        <w:jc w:val="both"/>
        <w:rPr>
          <w:rFonts w:ascii="Times New Roman" w:eastAsia="Times New Roman" w:hAnsi="Times New Roman" w:cs="Times New Roman"/>
          <w:sz w:val="28"/>
          <w:szCs w:val="28"/>
          <w:lang w:eastAsia="ru-RU"/>
        </w:rPr>
      </w:pPr>
      <w:r w:rsidRPr="007F0ACD">
        <w:rPr>
          <w:rFonts w:ascii="Times New Roman" w:eastAsia="Times New Roman" w:hAnsi="Times New Roman" w:cs="Times New Roman"/>
          <w:sz w:val="28"/>
          <w:szCs w:val="28"/>
          <w:lang w:eastAsia="ru-RU"/>
        </w:rPr>
        <w:t>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14:paraId="1C3BD705" w14:textId="77777777" w:rsidR="007F0ACD" w:rsidRPr="007F0ACD" w:rsidRDefault="007F0ACD" w:rsidP="007F0ACD">
      <w:pPr>
        <w:spacing w:after="0" w:line="240" w:lineRule="auto"/>
        <w:ind w:firstLine="567"/>
        <w:jc w:val="both"/>
        <w:rPr>
          <w:rFonts w:ascii="Times New Roman" w:eastAsia="Times New Roman" w:hAnsi="Times New Roman" w:cs="Times New Roman"/>
          <w:sz w:val="28"/>
          <w:szCs w:val="28"/>
          <w:lang w:eastAsia="ru-RU"/>
        </w:rPr>
      </w:pPr>
      <w:r w:rsidRPr="007F0ACD">
        <w:rPr>
          <w:rFonts w:ascii="Times New Roman" w:eastAsia="Times New Roman" w:hAnsi="Times New Roman" w:cs="Times New Roman"/>
          <w:sz w:val="28"/>
          <w:szCs w:val="28"/>
          <w:lang w:eastAsia="ru-RU"/>
        </w:rPr>
        <w:t>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14:paraId="3AECC2E5" w14:textId="1732F780"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Порядок такого информирования устанавливается Правительством </w:t>
      </w:r>
      <w:r w:rsidR="001A419D">
        <w:rPr>
          <w:rFonts w:ascii="Times New Roman" w:eastAsia="Times New Roman" w:hAnsi="Times New Roman" w:cs="Times New Roman"/>
          <w:sz w:val="28"/>
          <w:szCs w:val="28"/>
          <w:lang w:eastAsia="ru-RU"/>
        </w:rPr>
        <w:t>Российской Федерации</w:t>
      </w:r>
      <w:r w:rsidRPr="001C3546">
        <w:rPr>
          <w:rFonts w:ascii="Times New Roman" w:eastAsia="Times New Roman" w:hAnsi="Times New Roman" w:cs="Times New Roman"/>
          <w:sz w:val="28"/>
          <w:szCs w:val="28"/>
          <w:lang w:eastAsia="ru-RU"/>
        </w:rPr>
        <w:t>.</w:t>
      </w:r>
    </w:p>
    <w:p w14:paraId="27FD9659" w14:textId="1C08D231"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Уточнено также, что органам соц</w:t>
      </w:r>
      <w:r w:rsidR="007F0ACD">
        <w:rPr>
          <w:rFonts w:ascii="Times New Roman" w:eastAsia="Times New Roman" w:hAnsi="Times New Roman" w:cs="Times New Roman"/>
          <w:sz w:val="28"/>
          <w:szCs w:val="28"/>
          <w:lang w:eastAsia="ru-RU"/>
        </w:rPr>
        <w:t xml:space="preserve">иальной </w:t>
      </w:r>
      <w:r w:rsidRPr="001C3546">
        <w:rPr>
          <w:rFonts w:ascii="Times New Roman" w:eastAsia="Times New Roman" w:hAnsi="Times New Roman" w:cs="Times New Roman"/>
          <w:sz w:val="28"/>
          <w:szCs w:val="28"/>
          <w:lang w:eastAsia="ru-RU"/>
        </w:rPr>
        <w:t>защиты населения сведения о госрегистрации актов гражданского состояния, содержащихся в Реестре ЗАГС, предоставляются в рамках межведомственного электронного взаимодействия до 31 декабря 2020 года (ранее - до 31 декабря 2019 года).</w:t>
      </w:r>
    </w:p>
    <w:p w14:paraId="467D8EED" w14:textId="28EBEF8D" w:rsidR="00EE4AB9" w:rsidRPr="001C3546" w:rsidRDefault="007F0ACD" w:rsidP="001C354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Данный</w:t>
      </w:r>
      <w:r w:rsidR="00EE4AB9" w:rsidRPr="001C3546">
        <w:rPr>
          <w:rFonts w:ascii="Times New Roman" w:eastAsia="Times New Roman" w:hAnsi="Times New Roman" w:cs="Times New Roman"/>
          <w:sz w:val="28"/>
          <w:szCs w:val="28"/>
          <w:lang w:eastAsia="ru-RU"/>
        </w:rPr>
        <w:t xml:space="preserve"> Федеральный закон вступает в силу со дня его официального опубликования, за исключением отдельных положений, для которых установлены иные сроки вступления в силу.</w:t>
      </w:r>
    </w:p>
    <w:p w14:paraId="37BC5842" w14:textId="63C17090" w:rsidR="00561B85" w:rsidRPr="00561B85" w:rsidRDefault="00561B85" w:rsidP="00053A01">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lastRenderedPageBreak/>
        <w:t>Федеральны</w:t>
      </w:r>
      <w:r w:rsidR="00053A01">
        <w:rPr>
          <w:rFonts w:ascii="Times New Roman" w:eastAsia="Times New Roman" w:hAnsi="Times New Roman" w:cs="Times New Roman"/>
          <w:sz w:val="28"/>
          <w:szCs w:val="28"/>
          <w:lang w:eastAsia="ru-RU"/>
        </w:rPr>
        <w:t>м</w:t>
      </w:r>
      <w:r w:rsidRPr="00561B85">
        <w:rPr>
          <w:rFonts w:ascii="Times New Roman" w:eastAsia="Times New Roman" w:hAnsi="Times New Roman" w:cs="Times New Roman"/>
          <w:sz w:val="28"/>
          <w:szCs w:val="28"/>
          <w:lang w:eastAsia="ru-RU"/>
        </w:rPr>
        <w:t xml:space="preserve"> закон</w:t>
      </w:r>
      <w:r w:rsidR="00053A01">
        <w:rPr>
          <w:rFonts w:ascii="Times New Roman" w:eastAsia="Times New Roman" w:hAnsi="Times New Roman" w:cs="Times New Roman"/>
          <w:sz w:val="28"/>
          <w:szCs w:val="28"/>
          <w:lang w:eastAsia="ru-RU"/>
        </w:rPr>
        <w:t>ом</w:t>
      </w:r>
      <w:r w:rsidRPr="00561B85">
        <w:rPr>
          <w:rFonts w:ascii="Times New Roman" w:eastAsia="Times New Roman" w:hAnsi="Times New Roman" w:cs="Times New Roman"/>
          <w:sz w:val="28"/>
          <w:szCs w:val="28"/>
          <w:lang w:eastAsia="ru-RU"/>
        </w:rPr>
        <w:t xml:space="preserve"> от 27.12.2019 </w:t>
      </w:r>
      <w:r w:rsidR="00053A01">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463-ФЗ</w:t>
      </w:r>
      <w:r w:rsidR="00053A01">
        <w:rPr>
          <w:rFonts w:ascii="Times New Roman" w:eastAsia="Times New Roman" w:hAnsi="Times New Roman" w:cs="Times New Roman"/>
          <w:sz w:val="28"/>
          <w:szCs w:val="28"/>
          <w:lang w:eastAsia="ru-RU"/>
        </w:rPr>
        <w:t xml:space="preserve"> «</w:t>
      </w:r>
      <w:r w:rsidRPr="00561B85">
        <w:rPr>
          <w:rFonts w:ascii="Times New Roman" w:eastAsia="Times New Roman" w:hAnsi="Times New Roman" w:cs="Times New Roman"/>
          <w:sz w:val="28"/>
          <w:szCs w:val="28"/>
          <w:lang w:eastAsia="ru-RU"/>
        </w:rPr>
        <w:t xml:space="preserve">О внесении изменений в статью 1 Федерального закона </w:t>
      </w:r>
      <w:r w:rsidR="00053A01">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О минимальном размере оплаты труда</w:t>
      </w:r>
      <w:r w:rsidR="00053A01">
        <w:rPr>
          <w:rFonts w:ascii="Times New Roman" w:eastAsia="Times New Roman" w:hAnsi="Times New Roman" w:cs="Times New Roman"/>
          <w:sz w:val="28"/>
          <w:szCs w:val="28"/>
          <w:lang w:eastAsia="ru-RU"/>
        </w:rPr>
        <w:t xml:space="preserve">» </w:t>
      </w:r>
      <w:r w:rsidR="00053A01">
        <w:rPr>
          <w:rFonts w:ascii="Times New Roman" w:eastAsia="Times New Roman" w:hAnsi="Times New Roman" w:cs="Times New Roman"/>
          <w:b/>
          <w:bCs/>
          <w:sz w:val="28"/>
          <w:szCs w:val="28"/>
          <w:lang w:eastAsia="ru-RU"/>
        </w:rPr>
        <w:t>с</w:t>
      </w:r>
      <w:r w:rsidRPr="00561B85">
        <w:rPr>
          <w:rFonts w:ascii="Times New Roman" w:eastAsia="Times New Roman" w:hAnsi="Times New Roman" w:cs="Times New Roman"/>
          <w:b/>
          <w:bCs/>
          <w:sz w:val="28"/>
          <w:szCs w:val="28"/>
          <w:lang w:eastAsia="ru-RU"/>
        </w:rPr>
        <w:t xml:space="preserve"> </w:t>
      </w:r>
      <w:r w:rsidR="00053A01">
        <w:rPr>
          <w:rFonts w:ascii="Times New Roman" w:eastAsia="Times New Roman" w:hAnsi="Times New Roman" w:cs="Times New Roman"/>
          <w:b/>
          <w:bCs/>
          <w:sz w:val="28"/>
          <w:szCs w:val="28"/>
          <w:lang w:eastAsia="ru-RU"/>
        </w:rPr>
        <w:t>0</w:t>
      </w:r>
      <w:r w:rsidRPr="00561B85">
        <w:rPr>
          <w:rFonts w:ascii="Times New Roman" w:eastAsia="Times New Roman" w:hAnsi="Times New Roman" w:cs="Times New Roman"/>
          <w:b/>
          <w:bCs/>
          <w:sz w:val="28"/>
          <w:szCs w:val="28"/>
          <w:lang w:eastAsia="ru-RU"/>
        </w:rPr>
        <w:t>1</w:t>
      </w:r>
      <w:r w:rsidR="00053A01">
        <w:rPr>
          <w:rFonts w:ascii="Times New Roman" w:eastAsia="Times New Roman" w:hAnsi="Times New Roman" w:cs="Times New Roman"/>
          <w:b/>
          <w:bCs/>
          <w:sz w:val="28"/>
          <w:szCs w:val="28"/>
          <w:lang w:eastAsia="ru-RU"/>
        </w:rPr>
        <w:t>.01.</w:t>
      </w:r>
      <w:r w:rsidRPr="00561B85">
        <w:rPr>
          <w:rFonts w:ascii="Times New Roman" w:eastAsia="Times New Roman" w:hAnsi="Times New Roman" w:cs="Times New Roman"/>
          <w:b/>
          <w:bCs/>
          <w:sz w:val="28"/>
          <w:szCs w:val="28"/>
          <w:lang w:eastAsia="ru-RU"/>
        </w:rPr>
        <w:t xml:space="preserve">2020 </w:t>
      </w:r>
      <w:r w:rsidR="00053A01">
        <w:rPr>
          <w:rFonts w:ascii="Times New Roman" w:eastAsia="Times New Roman" w:hAnsi="Times New Roman" w:cs="Times New Roman"/>
          <w:b/>
          <w:bCs/>
          <w:sz w:val="28"/>
          <w:szCs w:val="28"/>
          <w:lang w:eastAsia="ru-RU"/>
        </w:rPr>
        <w:t>минимальный размер оплаты труда</w:t>
      </w:r>
      <w:r w:rsidRPr="00561B85">
        <w:rPr>
          <w:rFonts w:ascii="Times New Roman" w:eastAsia="Times New Roman" w:hAnsi="Times New Roman" w:cs="Times New Roman"/>
          <w:b/>
          <w:bCs/>
          <w:sz w:val="28"/>
          <w:szCs w:val="28"/>
          <w:lang w:eastAsia="ru-RU"/>
        </w:rPr>
        <w:t xml:space="preserve"> повышен до 12130 рублей в месяц</w:t>
      </w:r>
      <w:r w:rsidR="00053A01">
        <w:rPr>
          <w:rFonts w:ascii="Times New Roman" w:eastAsia="Times New Roman" w:hAnsi="Times New Roman" w:cs="Times New Roman"/>
          <w:b/>
          <w:bCs/>
          <w:sz w:val="28"/>
          <w:szCs w:val="28"/>
          <w:lang w:eastAsia="ru-RU"/>
        </w:rPr>
        <w:t>.</w:t>
      </w:r>
    </w:p>
    <w:p w14:paraId="4F92BCB5"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До настоящего времени он составлял 11280 рублей в месяц.</w:t>
      </w:r>
    </w:p>
    <w:p w14:paraId="4B5E58B3" w14:textId="649BC5C4"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Также уточнено, что </w:t>
      </w:r>
      <w:r w:rsidR="00053A01">
        <w:rPr>
          <w:rFonts w:ascii="Times New Roman" w:eastAsia="Times New Roman" w:hAnsi="Times New Roman" w:cs="Times New Roman"/>
          <w:sz w:val="28"/>
          <w:szCs w:val="28"/>
          <w:lang w:eastAsia="ru-RU"/>
        </w:rPr>
        <w:t>минимальный размер оплаты труда</w:t>
      </w:r>
      <w:r w:rsidRPr="00561B85">
        <w:rPr>
          <w:rFonts w:ascii="Times New Roman" w:eastAsia="Times New Roman" w:hAnsi="Times New Roman" w:cs="Times New Roman"/>
          <w:sz w:val="28"/>
          <w:szCs w:val="28"/>
          <w:lang w:eastAsia="ru-RU"/>
        </w:rPr>
        <w:t xml:space="preserve"> устанавливается федеральным законом в размере не ниже прожиточного минимума трудоспособного населения в целом по Российской Федерации за второй квартал предыдущего года.</w:t>
      </w:r>
    </w:p>
    <w:p w14:paraId="0236BB8E" w14:textId="53270442" w:rsidR="00561B85" w:rsidRPr="00561B85" w:rsidRDefault="00053A01" w:rsidP="00053A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00561B85" w:rsidRPr="00561B85">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ому</w:t>
      </w:r>
      <w:r w:rsidR="00561B85" w:rsidRPr="00561B8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у</w:t>
      </w:r>
      <w:r w:rsidR="00561B85" w:rsidRPr="00561B85">
        <w:rPr>
          <w:rFonts w:ascii="Times New Roman" w:eastAsia="Times New Roman" w:hAnsi="Times New Roman" w:cs="Times New Roman"/>
          <w:sz w:val="28"/>
          <w:szCs w:val="28"/>
          <w:lang w:eastAsia="ru-RU"/>
        </w:rPr>
        <w:t xml:space="preserve"> от 27.12.2019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485-ФЗ</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 xml:space="preserve">О внесении изменений в Федеральный закон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О государственных и муниципальных унитарных предприятиях</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и Федеральный закон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О защите конкуренции</w:t>
      </w:r>
      <w:r>
        <w:rPr>
          <w:rFonts w:ascii="Times New Roman" w:eastAsia="Times New Roman" w:hAnsi="Times New Roman" w:cs="Times New Roman"/>
          <w:sz w:val="28"/>
          <w:szCs w:val="28"/>
          <w:lang w:eastAsia="ru-RU"/>
        </w:rPr>
        <w:t>» закреплен</w:t>
      </w:r>
      <w:r w:rsidR="00561B85" w:rsidRPr="00561B85">
        <w:rPr>
          <w:rFonts w:ascii="Times New Roman" w:eastAsia="Times New Roman" w:hAnsi="Times New Roman" w:cs="Times New Roman"/>
          <w:b/>
          <w:bCs/>
          <w:sz w:val="28"/>
          <w:szCs w:val="28"/>
          <w:lang w:eastAsia="ru-RU"/>
        </w:rPr>
        <w:t xml:space="preserve"> запрет создания и функционирования унитарных предприятий на конкурентных рынках</w:t>
      </w:r>
      <w:r>
        <w:rPr>
          <w:rFonts w:ascii="Times New Roman" w:eastAsia="Times New Roman" w:hAnsi="Times New Roman" w:cs="Times New Roman"/>
          <w:b/>
          <w:bCs/>
          <w:sz w:val="28"/>
          <w:szCs w:val="28"/>
          <w:lang w:eastAsia="ru-RU"/>
        </w:rPr>
        <w:t>.</w:t>
      </w:r>
    </w:p>
    <w:p w14:paraId="08C5EA24"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Устанавливается, что унитарные предприятия могут создаваться для обеспечения деятельности федеральных органов власти в оборонной сфере, осуществления деятельности в сферах естественных монополий, культуры, искусства, кинематографии и сохранения культурных ценностей, осуществления деятельности за пределами территории Российской Федерации, обеспечения жизнедеятельности в районах Крайнего Севера, для обращения с радиоактивными отходами и осуществления деятельности по использованию объектов инфраструктуры морского порта, находящегося исключительно в федеральной собственности. Унитарные предприятия также можно создавать в случаях, предусмотренных федеральными законами, актами Президента Российской Федерации или Правительства Российской Федерации.</w:t>
      </w:r>
    </w:p>
    <w:p w14:paraId="2BB4195C" w14:textId="7DC7620F"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По представлению высшего должностного лица субъекта Российской Федерации, по решению Правительства Российской Федерации унитарные предприятия также могут создаваться при необходимости устранения последствий </w:t>
      </w:r>
      <w:r w:rsidR="00053A01">
        <w:rPr>
          <w:rFonts w:ascii="Times New Roman" w:eastAsia="Times New Roman" w:hAnsi="Times New Roman" w:cs="Times New Roman"/>
          <w:sz w:val="28"/>
          <w:szCs w:val="28"/>
          <w:lang w:eastAsia="ru-RU"/>
        </w:rPr>
        <w:t>чрезвычайных ситуаций</w:t>
      </w:r>
      <w:r w:rsidRPr="00561B85">
        <w:rPr>
          <w:rFonts w:ascii="Times New Roman" w:eastAsia="Times New Roman" w:hAnsi="Times New Roman" w:cs="Times New Roman"/>
          <w:sz w:val="28"/>
          <w:szCs w:val="28"/>
          <w:lang w:eastAsia="ru-RU"/>
        </w:rPr>
        <w:t>, недопущения угрозы нормальной жизнедеятельности населения.</w:t>
      </w:r>
    </w:p>
    <w:p w14:paraId="373DA452"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Органы и организации, уполномоченные на создание унитарных предприятий, получают возможность направлять в ФАС России запросы о соответствии создания унитарного предприятия или изменения его деятельности в ФАС России.</w:t>
      </w:r>
    </w:p>
    <w:p w14:paraId="52D5BA70"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При выявлении случаев создания унитарного предприятия с нарушением установленных требований антимонопольный орган направляет его учредителю предписание о необходимости ликвидации предприятия. При неисполнении предписания антимонопольный орган вправе обратиться в суд с заявлением о принудительной ликвидации унитарного предприятия.</w:t>
      </w:r>
    </w:p>
    <w:p w14:paraId="4EABACF5" w14:textId="6509E3FD" w:rsidR="00561B85" w:rsidRDefault="00561B85" w:rsidP="00053A01">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Государственные и муниципальные унитарные предприятия, созданные до даты вступления настоящего Федерального закона в силу, осуществляющие свою деятельность на рынках, на которых создание унитарных предприятий не допускается, должны быть ликвидированы или реорганизованы по решению учредителя в срок до 1 января 2025 года.</w:t>
      </w:r>
    </w:p>
    <w:p w14:paraId="6C49D787" w14:textId="02293B88" w:rsidR="00561B85" w:rsidRPr="00561B85" w:rsidRDefault="00053A01" w:rsidP="00053A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соответствии с </w:t>
      </w:r>
      <w:r w:rsidR="00561B85" w:rsidRPr="00561B8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00561B85" w:rsidRPr="00561B8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00561B85" w:rsidRPr="00561B85">
        <w:rPr>
          <w:rFonts w:ascii="Times New Roman" w:eastAsia="Times New Roman" w:hAnsi="Times New Roman" w:cs="Times New Roman"/>
          <w:sz w:val="28"/>
          <w:szCs w:val="28"/>
          <w:lang w:eastAsia="ru-RU"/>
        </w:rPr>
        <w:t xml:space="preserve"> от 02.12.2019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417-ФЗ</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 xml:space="preserve">О внесении изменений в статью 38 Федерального закона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О сельскохозяйственной кооперации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п</w:t>
      </w:r>
      <w:r w:rsidR="00561B85" w:rsidRPr="00561B85">
        <w:rPr>
          <w:rFonts w:ascii="Times New Roman" w:eastAsia="Times New Roman" w:hAnsi="Times New Roman" w:cs="Times New Roman"/>
          <w:b/>
          <w:bCs/>
          <w:sz w:val="28"/>
          <w:szCs w:val="28"/>
          <w:lang w:eastAsia="ru-RU"/>
        </w:rPr>
        <w:t>редседатели сель</w:t>
      </w:r>
      <w:r w:rsidR="00ED763B">
        <w:rPr>
          <w:rFonts w:ascii="Times New Roman" w:eastAsia="Times New Roman" w:hAnsi="Times New Roman" w:cs="Times New Roman"/>
          <w:b/>
          <w:bCs/>
          <w:sz w:val="28"/>
          <w:szCs w:val="28"/>
          <w:lang w:eastAsia="ru-RU"/>
        </w:rPr>
        <w:t>ско</w:t>
      </w:r>
      <w:r w:rsidR="00561B85" w:rsidRPr="00561B85">
        <w:rPr>
          <w:rFonts w:ascii="Times New Roman" w:eastAsia="Times New Roman" w:hAnsi="Times New Roman" w:cs="Times New Roman"/>
          <w:b/>
          <w:bCs/>
          <w:sz w:val="28"/>
          <w:szCs w:val="28"/>
          <w:lang w:eastAsia="ru-RU"/>
        </w:rPr>
        <w:t>хоз</w:t>
      </w:r>
      <w:r w:rsidR="00ED763B">
        <w:rPr>
          <w:rFonts w:ascii="Times New Roman" w:eastAsia="Times New Roman" w:hAnsi="Times New Roman" w:cs="Times New Roman"/>
          <w:b/>
          <w:bCs/>
          <w:sz w:val="28"/>
          <w:szCs w:val="28"/>
          <w:lang w:eastAsia="ru-RU"/>
        </w:rPr>
        <w:t xml:space="preserve">яйственных </w:t>
      </w:r>
      <w:r w:rsidR="00561B85" w:rsidRPr="00561B85">
        <w:rPr>
          <w:rFonts w:ascii="Times New Roman" w:eastAsia="Times New Roman" w:hAnsi="Times New Roman" w:cs="Times New Roman"/>
          <w:b/>
          <w:bCs/>
          <w:sz w:val="28"/>
          <w:szCs w:val="28"/>
          <w:lang w:eastAsia="ru-RU"/>
        </w:rPr>
        <w:t>кооперативов смогут самостоятельно совершать сделки в рамках обычной хозяйственной деятельности кооператива</w:t>
      </w:r>
      <w:r w:rsidR="00ED763B">
        <w:rPr>
          <w:rFonts w:ascii="Times New Roman" w:eastAsia="Times New Roman" w:hAnsi="Times New Roman" w:cs="Times New Roman"/>
          <w:b/>
          <w:bCs/>
          <w:sz w:val="28"/>
          <w:szCs w:val="28"/>
          <w:lang w:eastAsia="ru-RU"/>
        </w:rPr>
        <w:t>.</w:t>
      </w:r>
    </w:p>
    <w:p w14:paraId="67DE598A"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Ранее сделки кооператива, в зависимости от их стоимости, совершались по решению правления кооператива, наблюдательного совета и общего собрания членов.</w:t>
      </w:r>
    </w:p>
    <w:p w14:paraId="581DFAF1"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Теперь уставом кооператива могут быть предусмотрены полномочия председателя по принятию решений о совершении сделок, не выходящих за пределы обычной хозяйственной деятельности и не связанных с владением, пользованием и распоряжением земельными участками и основными средствами кооператива.</w:t>
      </w:r>
    </w:p>
    <w:p w14:paraId="57DD6592" w14:textId="02DD8370" w:rsidR="00561B85" w:rsidRPr="00561B85" w:rsidRDefault="00561B85" w:rsidP="00ED763B">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При этом уставом может устанавливаться предельная стоимость таких сделок, не превышающая 10 процентов от общей стоимости активов кооператива за вычетом стоимости земельных участков и основных средств.</w:t>
      </w:r>
    </w:p>
    <w:p w14:paraId="71925612" w14:textId="32D1FFD8" w:rsidR="00561B85" w:rsidRPr="00561B85" w:rsidRDefault="00561B85" w:rsidP="00774444">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Федеральны</w:t>
      </w:r>
      <w:r w:rsidR="00774444">
        <w:rPr>
          <w:rFonts w:ascii="Times New Roman" w:eastAsia="Times New Roman" w:hAnsi="Times New Roman" w:cs="Times New Roman"/>
          <w:sz w:val="28"/>
          <w:szCs w:val="28"/>
          <w:lang w:eastAsia="ru-RU"/>
        </w:rPr>
        <w:t>м</w:t>
      </w:r>
      <w:r w:rsidRPr="00561B85">
        <w:rPr>
          <w:rFonts w:ascii="Times New Roman" w:eastAsia="Times New Roman" w:hAnsi="Times New Roman" w:cs="Times New Roman"/>
          <w:sz w:val="28"/>
          <w:szCs w:val="28"/>
          <w:lang w:eastAsia="ru-RU"/>
        </w:rPr>
        <w:t xml:space="preserve"> закон</w:t>
      </w:r>
      <w:r w:rsidR="00774444">
        <w:rPr>
          <w:rFonts w:ascii="Times New Roman" w:eastAsia="Times New Roman" w:hAnsi="Times New Roman" w:cs="Times New Roman"/>
          <w:sz w:val="28"/>
          <w:szCs w:val="28"/>
          <w:lang w:eastAsia="ru-RU"/>
        </w:rPr>
        <w:t>ом</w:t>
      </w:r>
      <w:r w:rsidRPr="00561B85">
        <w:rPr>
          <w:rFonts w:ascii="Times New Roman" w:eastAsia="Times New Roman" w:hAnsi="Times New Roman" w:cs="Times New Roman"/>
          <w:sz w:val="28"/>
          <w:szCs w:val="28"/>
          <w:lang w:eastAsia="ru-RU"/>
        </w:rPr>
        <w:t xml:space="preserve"> от 02.12.2019 </w:t>
      </w:r>
      <w:r w:rsidR="00774444">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411-ФЗ</w:t>
      </w:r>
      <w:r w:rsidR="00774444">
        <w:rPr>
          <w:rFonts w:ascii="Times New Roman" w:eastAsia="Times New Roman" w:hAnsi="Times New Roman" w:cs="Times New Roman"/>
          <w:sz w:val="28"/>
          <w:szCs w:val="28"/>
          <w:lang w:eastAsia="ru-RU"/>
        </w:rPr>
        <w:t xml:space="preserve"> «</w:t>
      </w:r>
      <w:r w:rsidRPr="00561B85">
        <w:rPr>
          <w:rFonts w:ascii="Times New Roman" w:eastAsia="Times New Roman" w:hAnsi="Times New Roman" w:cs="Times New Roman"/>
          <w:sz w:val="28"/>
          <w:szCs w:val="28"/>
          <w:lang w:eastAsia="ru-RU"/>
        </w:rPr>
        <w:t xml:space="preserve">О внесении изменений в статью 54 Семейного кодекса Российской Федерации и статью 67 Федерального закона </w:t>
      </w:r>
      <w:r w:rsidR="00774444">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Об образовании в Российской Федерации</w:t>
      </w:r>
      <w:r w:rsidR="00774444">
        <w:rPr>
          <w:rFonts w:ascii="Times New Roman" w:eastAsia="Times New Roman" w:hAnsi="Times New Roman" w:cs="Times New Roman"/>
          <w:sz w:val="28"/>
          <w:szCs w:val="28"/>
          <w:lang w:eastAsia="ru-RU"/>
        </w:rPr>
        <w:t xml:space="preserve">» </w:t>
      </w:r>
      <w:r w:rsidR="00774444">
        <w:rPr>
          <w:rFonts w:ascii="Times New Roman" w:eastAsia="Times New Roman" w:hAnsi="Times New Roman" w:cs="Times New Roman"/>
          <w:b/>
          <w:bCs/>
          <w:sz w:val="28"/>
          <w:szCs w:val="28"/>
          <w:lang w:eastAsia="ru-RU"/>
        </w:rPr>
        <w:t>закреплено п</w:t>
      </w:r>
      <w:r w:rsidRPr="00561B85">
        <w:rPr>
          <w:rFonts w:ascii="Times New Roman" w:eastAsia="Times New Roman" w:hAnsi="Times New Roman" w:cs="Times New Roman"/>
          <w:b/>
          <w:bCs/>
          <w:sz w:val="28"/>
          <w:szCs w:val="28"/>
          <w:lang w:eastAsia="ru-RU"/>
        </w:rPr>
        <w:t>раво братьев и сестер на обучение в одной школе</w:t>
      </w:r>
      <w:r w:rsidR="00774444">
        <w:rPr>
          <w:rFonts w:ascii="Times New Roman" w:eastAsia="Times New Roman" w:hAnsi="Times New Roman" w:cs="Times New Roman"/>
          <w:b/>
          <w:bCs/>
          <w:sz w:val="28"/>
          <w:szCs w:val="28"/>
          <w:lang w:eastAsia="ru-RU"/>
        </w:rPr>
        <w:t>.</w:t>
      </w:r>
    </w:p>
    <w:p w14:paraId="15FCE428" w14:textId="3D50D8E9"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В статью 54 Семейного кодекса Российской Федерации внесено дополнение, согласно которому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сестры.</w:t>
      </w:r>
    </w:p>
    <w:p w14:paraId="4CB93A4B" w14:textId="619E3B82" w:rsidR="00561B85" w:rsidRPr="00561B85" w:rsidRDefault="00561B85" w:rsidP="00774444">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В этой же статье поправками также закрепляется право ребенка на образование.</w:t>
      </w:r>
    </w:p>
    <w:p w14:paraId="529F13C2" w14:textId="4D13D464" w:rsidR="00561B85" w:rsidRPr="00561B85" w:rsidRDefault="00774444" w:rsidP="0077444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61B85" w:rsidRPr="00561B8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00561B85" w:rsidRPr="00561B8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00561B85" w:rsidRPr="00561B85">
        <w:rPr>
          <w:rFonts w:ascii="Times New Roman" w:eastAsia="Times New Roman" w:hAnsi="Times New Roman" w:cs="Times New Roman"/>
          <w:sz w:val="28"/>
          <w:szCs w:val="28"/>
          <w:lang w:eastAsia="ru-RU"/>
        </w:rPr>
        <w:t xml:space="preserve"> от 02.12.2019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391-ФЗ</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О внесении изменений в статьи 182 и 189 Жилищного кодекса Российской Федерации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в</w:t>
      </w:r>
      <w:r w:rsidR="00561B85" w:rsidRPr="00561B85">
        <w:rPr>
          <w:rFonts w:ascii="Times New Roman" w:eastAsia="Times New Roman" w:hAnsi="Times New Roman" w:cs="Times New Roman"/>
          <w:b/>
          <w:bCs/>
          <w:sz w:val="28"/>
          <w:szCs w:val="28"/>
          <w:lang w:eastAsia="ru-RU"/>
        </w:rPr>
        <w:t xml:space="preserve"> состав комиссии по приемке работ по кап</w:t>
      </w:r>
      <w:r>
        <w:rPr>
          <w:rFonts w:ascii="Times New Roman" w:eastAsia="Times New Roman" w:hAnsi="Times New Roman" w:cs="Times New Roman"/>
          <w:b/>
          <w:bCs/>
          <w:sz w:val="28"/>
          <w:szCs w:val="28"/>
          <w:lang w:eastAsia="ru-RU"/>
        </w:rPr>
        <w:t xml:space="preserve">итальному </w:t>
      </w:r>
      <w:r w:rsidR="00561B85" w:rsidRPr="00561B85">
        <w:rPr>
          <w:rFonts w:ascii="Times New Roman" w:eastAsia="Times New Roman" w:hAnsi="Times New Roman" w:cs="Times New Roman"/>
          <w:b/>
          <w:bCs/>
          <w:sz w:val="28"/>
          <w:szCs w:val="28"/>
          <w:lang w:eastAsia="ru-RU"/>
        </w:rPr>
        <w:t>ремонту многоквартирных домов теперь могут включаться представители органов местного самоуправления</w:t>
      </w:r>
      <w:r>
        <w:rPr>
          <w:rFonts w:ascii="Times New Roman" w:eastAsia="Times New Roman" w:hAnsi="Times New Roman" w:cs="Times New Roman"/>
          <w:b/>
          <w:bCs/>
          <w:sz w:val="28"/>
          <w:szCs w:val="28"/>
          <w:lang w:eastAsia="ru-RU"/>
        </w:rPr>
        <w:t>.</w:t>
      </w:r>
    </w:p>
    <w:p w14:paraId="3BC5D411"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Установлено, что региональный оператор может включить в состав комиссии представителей органов местного самоуправления наряду с участием представителей регионов или без их участия.</w:t>
      </w:r>
    </w:p>
    <w:p w14:paraId="2F655ACE"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Кроме того, предусмотрен месячный срок принятия органом местного самоуправления решения о проведении капитального ремонта в случае, если собственники помещений, формирующие фонд капитального ремонта на счете регионального оператора, не приняли такое решение.</w:t>
      </w:r>
    </w:p>
    <w:p w14:paraId="0E656DE9" w14:textId="21CE749C" w:rsidR="00561B85" w:rsidRPr="00561B85" w:rsidRDefault="00774444" w:rsidP="0077444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00561B85" w:rsidRPr="00561B85">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ому</w:t>
      </w:r>
      <w:r w:rsidR="00561B85" w:rsidRPr="00561B8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у</w:t>
      </w:r>
      <w:r w:rsidR="00561B85" w:rsidRPr="00561B85">
        <w:rPr>
          <w:rFonts w:ascii="Times New Roman" w:eastAsia="Times New Roman" w:hAnsi="Times New Roman" w:cs="Times New Roman"/>
          <w:sz w:val="28"/>
          <w:szCs w:val="28"/>
          <w:lang w:eastAsia="ru-RU"/>
        </w:rPr>
        <w:t xml:space="preserve"> от 16.12.2019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430-ФЗ</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О внесении изменений в часть первую Гражданского кодекса Российской Федерации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с</w:t>
      </w:r>
      <w:r w:rsidR="00561B85" w:rsidRPr="00561B85">
        <w:rPr>
          <w:rFonts w:ascii="Times New Roman" w:eastAsia="Times New Roman" w:hAnsi="Times New Roman" w:cs="Times New Roman"/>
          <w:b/>
          <w:bCs/>
          <w:sz w:val="28"/>
          <w:szCs w:val="28"/>
          <w:lang w:eastAsia="ru-RU"/>
        </w:rPr>
        <w:t xml:space="preserve"> 1 января 2020 года приобретатель недвижимого имущества, полагавшийся </w:t>
      </w:r>
      <w:r w:rsidR="00561B85" w:rsidRPr="00561B85">
        <w:rPr>
          <w:rFonts w:ascii="Times New Roman" w:eastAsia="Times New Roman" w:hAnsi="Times New Roman" w:cs="Times New Roman"/>
          <w:b/>
          <w:bCs/>
          <w:sz w:val="28"/>
          <w:szCs w:val="28"/>
          <w:lang w:eastAsia="ru-RU"/>
        </w:rPr>
        <w:lastRenderedPageBreak/>
        <w:t>на данные Е</w:t>
      </w:r>
      <w:r>
        <w:rPr>
          <w:rFonts w:ascii="Times New Roman" w:eastAsia="Times New Roman" w:hAnsi="Times New Roman" w:cs="Times New Roman"/>
          <w:b/>
          <w:bCs/>
          <w:sz w:val="28"/>
          <w:szCs w:val="28"/>
          <w:lang w:eastAsia="ru-RU"/>
        </w:rPr>
        <w:t>диного государственного реестра недвижимости</w:t>
      </w:r>
      <w:r w:rsidR="00561B85" w:rsidRPr="00561B85">
        <w:rPr>
          <w:rFonts w:ascii="Times New Roman" w:eastAsia="Times New Roman" w:hAnsi="Times New Roman" w:cs="Times New Roman"/>
          <w:b/>
          <w:bCs/>
          <w:sz w:val="28"/>
          <w:szCs w:val="28"/>
          <w:lang w:eastAsia="ru-RU"/>
        </w:rPr>
        <w:t>, будет признаваться добросовестным приобретателем</w:t>
      </w:r>
    </w:p>
    <w:p w14:paraId="643648E0"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Приобретатель будет считаться добросовестным до тех пор, пока в судебном порядке не будет доказано, что он знал или должен был знать об отсутствии права на отчуждение этого имущества у лица, от которого ему перешли права на него.</w:t>
      </w:r>
    </w:p>
    <w:p w14:paraId="1196B349" w14:textId="2998DC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Суд будет отказывать в удовлетворении требования публично-правового образования (Российской Федерации, субъекта Российской Федерации, муниципального образования) об истребовании жилого помещения у добросовестного приобретателя, не являющегося публично-правовым образованием, во всех случаях, если после выбытия жилого помещения из владения истца истекло три года со дня внесения в Е</w:t>
      </w:r>
      <w:r w:rsidR="00774444">
        <w:rPr>
          <w:rFonts w:ascii="Times New Roman" w:eastAsia="Times New Roman" w:hAnsi="Times New Roman" w:cs="Times New Roman"/>
          <w:sz w:val="28"/>
          <w:szCs w:val="28"/>
          <w:lang w:eastAsia="ru-RU"/>
        </w:rPr>
        <w:t>диный государственный реестр недвижимости</w:t>
      </w:r>
      <w:r w:rsidRPr="00561B85">
        <w:rPr>
          <w:rFonts w:ascii="Times New Roman" w:eastAsia="Times New Roman" w:hAnsi="Times New Roman" w:cs="Times New Roman"/>
          <w:sz w:val="28"/>
          <w:szCs w:val="28"/>
          <w:lang w:eastAsia="ru-RU"/>
        </w:rPr>
        <w:t xml:space="preserve"> записи о праве собственности первого добросовестного приобретателя.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публично-правовое образование.</w:t>
      </w:r>
    </w:p>
    <w:p w14:paraId="5D68BF4D"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Добросовестный приобретатель жилого помещения, в удовлетворении </w:t>
      </w:r>
      <w:proofErr w:type="gramStart"/>
      <w:r w:rsidRPr="00561B85">
        <w:rPr>
          <w:rFonts w:ascii="Times New Roman" w:eastAsia="Times New Roman" w:hAnsi="Times New Roman" w:cs="Times New Roman"/>
          <w:sz w:val="28"/>
          <w:szCs w:val="28"/>
          <w:lang w:eastAsia="ru-RU"/>
        </w:rPr>
        <w:t>иска</w:t>
      </w:r>
      <w:proofErr w:type="gramEnd"/>
      <w:r w:rsidRPr="00561B85">
        <w:rPr>
          <w:rFonts w:ascii="Times New Roman" w:eastAsia="Times New Roman" w:hAnsi="Times New Roman" w:cs="Times New Roman"/>
          <w:sz w:val="28"/>
          <w:szCs w:val="28"/>
          <w:lang w:eastAsia="ru-RU"/>
        </w:rPr>
        <w:t xml:space="preserve"> к которому отказано по указанному выше основанию, признается собственником с момента государственной регистрации его права собственности. В таком случае жилое помещение может быть истребовано у него как у добросовестного приобретателя лишь по требованию лица, не являющегося публично-правовым образованием.</w:t>
      </w:r>
    </w:p>
    <w:p w14:paraId="167FC744"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Кроме того, уточнено, что течение срока приобретательной давности начинается со дня поступления вещи в открытое владение добросовестного приобретателя, а в случае, если было зарегистрировано право собственности на недвижимую вещь, - не позднее момента регистрации права.</w:t>
      </w:r>
    </w:p>
    <w:p w14:paraId="428F1D98" w14:textId="796B8AA1" w:rsidR="00561B85" w:rsidRPr="00561B85" w:rsidRDefault="00D47569" w:rsidP="00D4756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61B85" w:rsidRPr="00561B85">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00561B85" w:rsidRPr="00561B85">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00561B85" w:rsidRPr="00561B85">
        <w:rPr>
          <w:rFonts w:ascii="Times New Roman" w:eastAsia="Times New Roman" w:hAnsi="Times New Roman" w:cs="Times New Roman"/>
          <w:sz w:val="28"/>
          <w:szCs w:val="28"/>
          <w:lang w:eastAsia="ru-RU"/>
        </w:rPr>
        <w:t xml:space="preserve"> от 02.12.2019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427-ФЗ</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 xml:space="preserve">О внесении изменений в статью 8 Федерального закона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в</w:t>
      </w:r>
      <w:r w:rsidR="00561B85" w:rsidRPr="00561B85">
        <w:rPr>
          <w:rFonts w:ascii="Times New Roman" w:eastAsia="Times New Roman" w:hAnsi="Times New Roman" w:cs="Times New Roman"/>
          <w:b/>
          <w:bCs/>
          <w:sz w:val="28"/>
          <w:szCs w:val="28"/>
          <w:lang w:eastAsia="ru-RU"/>
        </w:rPr>
        <w:t xml:space="preserve"> Росси</w:t>
      </w:r>
      <w:r>
        <w:rPr>
          <w:rFonts w:ascii="Times New Roman" w:eastAsia="Times New Roman" w:hAnsi="Times New Roman" w:cs="Times New Roman"/>
          <w:b/>
          <w:bCs/>
          <w:sz w:val="28"/>
          <w:szCs w:val="28"/>
          <w:lang w:eastAsia="ru-RU"/>
        </w:rPr>
        <w:t>йской Федерации</w:t>
      </w:r>
      <w:r w:rsidR="00561B85" w:rsidRPr="00561B85">
        <w:rPr>
          <w:rFonts w:ascii="Times New Roman" w:eastAsia="Times New Roman" w:hAnsi="Times New Roman" w:cs="Times New Roman"/>
          <w:b/>
          <w:bCs/>
          <w:sz w:val="28"/>
          <w:szCs w:val="28"/>
          <w:lang w:eastAsia="ru-RU"/>
        </w:rPr>
        <w:t xml:space="preserve"> не может быть ограничен доступ к информации, содержащейся в архивных документах архивных фондов (кроме установленных законодательством исключений)</w:t>
      </w:r>
      <w:r>
        <w:rPr>
          <w:rFonts w:ascii="Times New Roman" w:eastAsia="Times New Roman" w:hAnsi="Times New Roman" w:cs="Times New Roman"/>
          <w:b/>
          <w:bCs/>
          <w:sz w:val="28"/>
          <w:szCs w:val="28"/>
          <w:lang w:eastAsia="ru-RU"/>
        </w:rPr>
        <w:t>.</w:t>
      </w:r>
    </w:p>
    <w:p w14:paraId="4DAD7EA1"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p>
    <w:p w14:paraId="22759BDC" w14:textId="545B189D" w:rsidR="00561B85" w:rsidRPr="00561B85" w:rsidRDefault="00D47569" w:rsidP="00D4756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61B85" w:rsidRPr="00561B85">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00561B85" w:rsidRPr="00561B85">
        <w:rPr>
          <w:rFonts w:ascii="Times New Roman" w:eastAsia="Times New Roman" w:hAnsi="Times New Roman" w:cs="Times New Roman"/>
          <w:sz w:val="28"/>
          <w:szCs w:val="28"/>
          <w:lang w:eastAsia="ru-RU"/>
        </w:rPr>
        <w:t xml:space="preserve"> Правительства Российской Федерации от 07.12.2019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1608</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Об организации Всероссийской переписи населения 2020 года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с</w:t>
      </w:r>
      <w:r w:rsidR="00561B85" w:rsidRPr="00561B85">
        <w:rPr>
          <w:rFonts w:ascii="Times New Roman" w:eastAsia="Times New Roman" w:hAnsi="Times New Roman" w:cs="Times New Roman"/>
          <w:b/>
          <w:bCs/>
          <w:sz w:val="28"/>
          <w:szCs w:val="28"/>
          <w:lang w:eastAsia="ru-RU"/>
        </w:rPr>
        <w:t xml:space="preserve"> 1 по 31 октября 2020 года </w:t>
      </w:r>
      <w:r>
        <w:rPr>
          <w:rFonts w:ascii="Times New Roman" w:eastAsia="Times New Roman" w:hAnsi="Times New Roman" w:cs="Times New Roman"/>
          <w:b/>
          <w:bCs/>
          <w:sz w:val="28"/>
          <w:szCs w:val="28"/>
          <w:lang w:eastAsia="ru-RU"/>
        </w:rPr>
        <w:t xml:space="preserve">в Российской Федерации </w:t>
      </w:r>
      <w:r w:rsidR="00561B85" w:rsidRPr="00561B85">
        <w:rPr>
          <w:rFonts w:ascii="Times New Roman" w:eastAsia="Times New Roman" w:hAnsi="Times New Roman" w:cs="Times New Roman"/>
          <w:b/>
          <w:bCs/>
          <w:sz w:val="28"/>
          <w:szCs w:val="28"/>
          <w:lang w:eastAsia="ru-RU"/>
        </w:rPr>
        <w:t>пройдет Всероссийская перепись населения</w:t>
      </w:r>
      <w:r>
        <w:rPr>
          <w:rFonts w:ascii="Times New Roman" w:eastAsia="Times New Roman" w:hAnsi="Times New Roman" w:cs="Times New Roman"/>
          <w:b/>
          <w:bCs/>
          <w:sz w:val="28"/>
          <w:szCs w:val="28"/>
          <w:lang w:eastAsia="ru-RU"/>
        </w:rPr>
        <w:t>.</w:t>
      </w:r>
    </w:p>
    <w:p w14:paraId="14E90258"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Предварительные итоги переписи подведут в апреле 2021 года, а окончательные результаты опубликуют в IV квартале 2022 года.</w:t>
      </w:r>
    </w:p>
    <w:p w14:paraId="4A050516" w14:textId="45CC2563" w:rsidR="00561B85" w:rsidRPr="00561B85" w:rsidRDefault="00561B85" w:rsidP="00D47569">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Определяются полномочия Росстата, Росреестра, силовых ведомств, МИД России, Минкомсвязи России, Минэкономразвития России, связанные с проведением переписи.</w:t>
      </w:r>
    </w:p>
    <w:p w14:paraId="5F9F36F2"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 xml:space="preserve">Постановлением Правительства Российской Федерации от 21.12.2019 № 1754 «О внесении изменений в исчерпывающий перечень процедур в сфере </w:t>
      </w:r>
      <w:r w:rsidRPr="007A5D35">
        <w:rPr>
          <w:rFonts w:ascii="Times New Roman" w:eastAsia="Times New Roman" w:hAnsi="Times New Roman" w:cs="Times New Roman"/>
          <w:sz w:val="28"/>
          <w:szCs w:val="28"/>
          <w:lang w:eastAsia="ru-RU"/>
        </w:rPr>
        <w:lastRenderedPageBreak/>
        <w:t xml:space="preserve">жилищного строительства и признании утратившими силу некоторых положений постановления Правительства Российской Федерации от 4 февраля 2015 г. № 94» </w:t>
      </w:r>
      <w:r w:rsidRPr="007A5D35">
        <w:rPr>
          <w:rFonts w:ascii="Times New Roman" w:eastAsia="Times New Roman" w:hAnsi="Times New Roman" w:cs="Times New Roman"/>
          <w:b/>
          <w:bCs/>
          <w:sz w:val="28"/>
          <w:szCs w:val="28"/>
          <w:lang w:eastAsia="ru-RU"/>
        </w:rPr>
        <w:t>актуализирован перечень процедур в сфере жилищного строительства.</w:t>
      </w:r>
    </w:p>
    <w:p w14:paraId="7A0BC03F"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В него включены в том числе следующие позиции:</w:t>
      </w:r>
    </w:p>
    <w:p w14:paraId="2FDB2507"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принятие решения об установлении публичного сервитута в отношении земельного участка и (или) земель;</w:t>
      </w:r>
    </w:p>
    <w:p w14:paraId="05284601"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заключение соглашения об осуществлении публичного сервитута в отношении земельного участка;</w:t>
      </w:r>
    </w:p>
    <w:p w14:paraId="75123A46"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утверждение проектов организации дорожного движения;</w:t>
      </w:r>
    </w:p>
    <w:p w14:paraId="57528C2F"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14D8D18D"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Признаны утратившими силу и уточнены отдельные позиции перечня.</w:t>
      </w:r>
    </w:p>
    <w:p w14:paraId="1C828EC4" w14:textId="08821E98"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Постановление</w:t>
      </w:r>
      <w:r w:rsidR="00016CE6">
        <w:rPr>
          <w:rFonts w:ascii="Times New Roman" w:eastAsia="Times New Roman" w:hAnsi="Times New Roman" w:cs="Times New Roman"/>
          <w:sz w:val="28"/>
          <w:szCs w:val="28"/>
          <w:lang w:eastAsia="ru-RU"/>
        </w:rPr>
        <w:t>м</w:t>
      </w:r>
      <w:r w:rsidRPr="007A5D35">
        <w:rPr>
          <w:rFonts w:ascii="Times New Roman" w:eastAsia="Times New Roman" w:hAnsi="Times New Roman" w:cs="Times New Roman"/>
          <w:sz w:val="28"/>
          <w:szCs w:val="28"/>
          <w:lang w:eastAsia="ru-RU"/>
        </w:rPr>
        <w:t xml:space="preserve"> Правительства Российской Федерации от 10.12.2019 </w:t>
      </w:r>
      <w:r>
        <w:rPr>
          <w:rFonts w:ascii="Times New Roman" w:eastAsia="Times New Roman" w:hAnsi="Times New Roman" w:cs="Times New Roman"/>
          <w:sz w:val="28"/>
          <w:szCs w:val="28"/>
          <w:lang w:eastAsia="ru-RU"/>
        </w:rPr>
        <w:t>№</w:t>
      </w:r>
      <w:r w:rsidRPr="007A5D35">
        <w:rPr>
          <w:rFonts w:ascii="Times New Roman" w:eastAsia="Times New Roman" w:hAnsi="Times New Roman" w:cs="Times New Roman"/>
          <w:sz w:val="28"/>
          <w:szCs w:val="28"/>
          <w:lang w:eastAsia="ru-RU"/>
        </w:rPr>
        <w:t xml:space="preserve"> 1630</w:t>
      </w:r>
      <w:r>
        <w:rPr>
          <w:rFonts w:ascii="Times New Roman" w:eastAsia="Times New Roman" w:hAnsi="Times New Roman" w:cs="Times New Roman"/>
          <w:sz w:val="28"/>
          <w:szCs w:val="28"/>
          <w:lang w:eastAsia="ru-RU"/>
        </w:rPr>
        <w:t xml:space="preserve"> «</w:t>
      </w:r>
      <w:r w:rsidRPr="007A5D35">
        <w:rPr>
          <w:rFonts w:ascii="Times New Roman" w:eastAsia="Times New Roman" w:hAnsi="Times New Roman" w:cs="Times New Roman"/>
          <w:sz w:val="28"/>
          <w:szCs w:val="28"/>
          <w:lang w:eastAsia="ru-RU"/>
        </w:rPr>
        <w:t>Об утверждении Правил выбора муниципального обязательного общедоступного телеканала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о</w:t>
      </w:r>
      <w:r w:rsidRPr="007A5D35">
        <w:rPr>
          <w:rFonts w:ascii="Times New Roman" w:eastAsia="Times New Roman" w:hAnsi="Times New Roman" w:cs="Times New Roman"/>
          <w:b/>
          <w:bCs/>
          <w:sz w:val="28"/>
          <w:szCs w:val="28"/>
          <w:lang w:eastAsia="ru-RU"/>
        </w:rPr>
        <w:t>пределена процедура выбора муниципального обязательного общедоступного телеканала</w:t>
      </w:r>
      <w:r>
        <w:rPr>
          <w:rFonts w:ascii="Times New Roman" w:eastAsia="Times New Roman" w:hAnsi="Times New Roman" w:cs="Times New Roman"/>
          <w:b/>
          <w:bCs/>
          <w:sz w:val="28"/>
          <w:szCs w:val="28"/>
          <w:lang w:eastAsia="ru-RU"/>
        </w:rPr>
        <w:t>.</w:t>
      </w:r>
    </w:p>
    <w:p w14:paraId="57ABA994"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Выбор телеканала осуществляется Федеральной конкурсной комиссией по телерадиовещанию, образованной Роскомнадзором.</w:t>
      </w:r>
    </w:p>
    <w:p w14:paraId="6F956B54"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Приводится перечень сведений, которые должны быть отражены в заявлении вещателя для участия в процедуре выбора телеканала, а также перечень прилагаемых к заявлению документов (материалов).</w:t>
      </w:r>
    </w:p>
    <w:p w14:paraId="52436A2E"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Заявление и прилагаемые к нему документы (материалы) направляются в Роскомнадзор для рассмотрения вопроса о допуске к участию в процедуре выбора телеканала.</w:t>
      </w:r>
    </w:p>
    <w:p w14:paraId="50A3FF0D" w14:textId="02DC5469" w:rsidR="007A5D35" w:rsidRPr="007A5D35" w:rsidRDefault="007A5D35" w:rsidP="00016CE6">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Установлен перечень оснований для отказа в участии в процедуре выбора телеканала.</w:t>
      </w:r>
    </w:p>
    <w:p w14:paraId="0A91B257" w14:textId="7B916613" w:rsidR="007A5D35" w:rsidRPr="007A5D35" w:rsidRDefault="00016CE6" w:rsidP="00016C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свою очередь, </w:t>
      </w:r>
      <w:r w:rsidR="007A5D35" w:rsidRPr="007A5D35">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007A5D35" w:rsidRPr="007A5D35">
        <w:rPr>
          <w:rFonts w:ascii="Times New Roman" w:eastAsia="Times New Roman" w:hAnsi="Times New Roman" w:cs="Times New Roman"/>
          <w:sz w:val="28"/>
          <w:szCs w:val="28"/>
          <w:lang w:eastAsia="ru-RU"/>
        </w:rPr>
        <w:t xml:space="preserve"> Правительства Российской Федерации от 10.12.2019 </w:t>
      </w:r>
      <w:r>
        <w:rPr>
          <w:rFonts w:ascii="Times New Roman" w:eastAsia="Times New Roman" w:hAnsi="Times New Roman" w:cs="Times New Roman"/>
          <w:sz w:val="28"/>
          <w:szCs w:val="28"/>
          <w:lang w:eastAsia="ru-RU"/>
        </w:rPr>
        <w:t>№</w:t>
      </w:r>
      <w:r w:rsidR="007A5D35" w:rsidRPr="007A5D35">
        <w:rPr>
          <w:rFonts w:ascii="Times New Roman" w:eastAsia="Times New Roman" w:hAnsi="Times New Roman" w:cs="Times New Roman"/>
          <w:sz w:val="28"/>
          <w:szCs w:val="28"/>
          <w:lang w:eastAsia="ru-RU"/>
        </w:rPr>
        <w:t xml:space="preserve"> 1631</w:t>
      </w:r>
      <w:r>
        <w:rPr>
          <w:rFonts w:ascii="Times New Roman" w:eastAsia="Times New Roman" w:hAnsi="Times New Roman" w:cs="Times New Roman"/>
          <w:sz w:val="28"/>
          <w:szCs w:val="28"/>
          <w:lang w:eastAsia="ru-RU"/>
        </w:rPr>
        <w:t xml:space="preserve"> «</w:t>
      </w:r>
      <w:r w:rsidR="007A5D35" w:rsidRPr="007A5D35">
        <w:rPr>
          <w:rFonts w:ascii="Times New Roman" w:eastAsia="Times New Roman" w:hAnsi="Times New Roman" w:cs="Times New Roman"/>
          <w:sz w:val="28"/>
          <w:szCs w:val="28"/>
          <w:lang w:eastAsia="ru-RU"/>
        </w:rPr>
        <w:t>Об утверждении Правил трансляции муниципального обязательного общедоступного телеканала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на 22 позиции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о</w:t>
      </w:r>
      <w:r w:rsidR="007A5D35" w:rsidRPr="007A5D35">
        <w:rPr>
          <w:rFonts w:ascii="Times New Roman" w:eastAsia="Times New Roman" w:hAnsi="Times New Roman" w:cs="Times New Roman"/>
          <w:b/>
          <w:bCs/>
          <w:sz w:val="28"/>
          <w:szCs w:val="28"/>
          <w:lang w:eastAsia="ru-RU"/>
        </w:rPr>
        <w:t>пределен порядок урегулирования взаимоотношений вещателя и оператора связи при отсутствии у последнего технической возможности трансляции муниципального обязательного общедоступного телеканала</w:t>
      </w:r>
      <w:r>
        <w:rPr>
          <w:rFonts w:ascii="Times New Roman" w:eastAsia="Times New Roman" w:hAnsi="Times New Roman" w:cs="Times New Roman"/>
          <w:b/>
          <w:bCs/>
          <w:sz w:val="28"/>
          <w:szCs w:val="28"/>
          <w:lang w:eastAsia="ru-RU"/>
        </w:rPr>
        <w:t>.</w:t>
      </w:r>
    </w:p>
    <w:p w14:paraId="12735780"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 xml:space="preserve">Установлено, что если у оператора связи отсутствует техническая возможность трансляции муниципального обязательного общедоступного телеканала только в пределах территории муниципального образования </w:t>
      </w:r>
      <w:r w:rsidRPr="007A5D35">
        <w:rPr>
          <w:rFonts w:ascii="Times New Roman" w:eastAsia="Times New Roman" w:hAnsi="Times New Roman" w:cs="Times New Roman"/>
          <w:sz w:val="28"/>
          <w:szCs w:val="28"/>
          <w:lang w:eastAsia="ru-RU"/>
        </w:rPr>
        <w:lastRenderedPageBreak/>
        <w:t>(муниципальных образований), указанного в решении о выборе муниципального обязательного общедоступного телеканала, а для граничащего с ним муниципального образования (муниципальных образований) выбран иной муниципальный обязательный общедоступный телеканал, который транслируется на 22 позиции, оператор связи обязан осуществлять трансляцию муниципальных обязательных общедоступных телеканалов на территориях соответствующих муниципальных образований на иных позициях, за исключением позиций с 1 по 21, до модернизации своей сети связи. В этом случае оператор связи направляет вещателям уведомление об отсутствии у него технической возможности обеспечить трансляцию и о размере экономически обоснованных расходов на модернизацию своей сети связи для создания такой возможности.</w:t>
      </w:r>
    </w:p>
    <w:p w14:paraId="363319CD" w14:textId="1405E0E3" w:rsidR="007A5D35" w:rsidRDefault="007A5D35" w:rsidP="00016CE6">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Вещатели муниципальных обязательных общедоступных телеканалов вправе за свой счет обеспечить финансирование экономически обоснованных расходов оператора связи. По получении оператором связи такого предложения дальнейшее взаимодействие вещателя и оператора связи осуществляется в соответствии с гражданским законодательством Российской Федерации.</w:t>
      </w:r>
    </w:p>
    <w:p w14:paraId="512C7542" w14:textId="56AFED65"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 xml:space="preserve">Постановлением Правительства Российской Федерации от 14.12.2019 № 1671 «О внесении изменений в постановление Правительства Российской Федерации от 29 декабря 2018 г. № 1746» </w:t>
      </w:r>
      <w:r w:rsidRPr="007A5D35">
        <w:rPr>
          <w:rFonts w:ascii="Times New Roman" w:eastAsia="Times New Roman" w:hAnsi="Times New Roman" w:cs="Times New Roman"/>
          <w:b/>
          <w:bCs/>
          <w:sz w:val="28"/>
          <w:szCs w:val="28"/>
          <w:lang w:eastAsia="ru-RU"/>
        </w:rPr>
        <w:t>органам исполнительной власти субъектов Российской Федерации в сфере охраны здоровья рекомендовано предоставить доступ к медицинским свидетельствам о смерти, хранящимся в органах ЗАГС, для их проверки на предмет полноты и качества кодирования причин смерти.</w:t>
      </w:r>
    </w:p>
    <w:p w14:paraId="319B573E" w14:textId="77777777" w:rsidR="007A5D35" w:rsidRP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Соответствующее право было предусмотрено пунктом 6 Правил представления органами записи актов гражданского состояния сведений о государственной регистрации рождения, смерти, заключения и расторжения брака в Федеральную службу государственной статистики, утвержденных Постановлением Правительства Российской Федерации от 21.11.2013 № 1049. Однако Постановлением Правительства Российской Федерации от 29.12.2018 № 1746 указанное положение признано утратившим силу.</w:t>
      </w:r>
    </w:p>
    <w:p w14:paraId="74222CA1" w14:textId="417DCBFE" w:rsid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Вышеназванным Постановлением органам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территориях субъектов Российской Федерации, и органам местного самоуправления, наделенным законами субъектов Российской Федерации полномочиями по государственной регистрации актов гражданского состояния, рекомендуется предоставить доступ органам исполнительной власти субъектов Российской Федерации в сфере охраны здоровья к медицинским свидетельствам о смерти, хранящимся в органах, осуществляющих государственную регистрацию актов гражданского состояния, для их проверки на предмет полноты и качества кодирования причин смерти.</w:t>
      </w:r>
    </w:p>
    <w:p w14:paraId="13CFCBA0" w14:textId="78F89968" w:rsidR="00561B85" w:rsidRPr="00561B85" w:rsidRDefault="00561B85" w:rsidP="00D47569">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lastRenderedPageBreak/>
        <w:t>Постановление</w:t>
      </w:r>
      <w:r w:rsidR="00D47569">
        <w:rPr>
          <w:rFonts w:ascii="Times New Roman" w:eastAsia="Times New Roman" w:hAnsi="Times New Roman" w:cs="Times New Roman"/>
          <w:sz w:val="28"/>
          <w:szCs w:val="28"/>
          <w:lang w:eastAsia="ru-RU"/>
        </w:rPr>
        <w:t>м</w:t>
      </w:r>
      <w:r w:rsidRPr="00561B85">
        <w:rPr>
          <w:rFonts w:ascii="Times New Roman" w:eastAsia="Times New Roman" w:hAnsi="Times New Roman" w:cs="Times New Roman"/>
          <w:sz w:val="28"/>
          <w:szCs w:val="28"/>
          <w:lang w:eastAsia="ru-RU"/>
        </w:rPr>
        <w:t xml:space="preserve"> Правительства Российской Федерации от 09.12.2019 </w:t>
      </w:r>
      <w:r w:rsidR="00D47569">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1620</w:t>
      </w:r>
      <w:r w:rsidR="00D47569">
        <w:rPr>
          <w:rFonts w:ascii="Times New Roman" w:eastAsia="Times New Roman" w:hAnsi="Times New Roman" w:cs="Times New Roman"/>
          <w:sz w:val="28"/>
          <w:szCs w:val="28"/>
          <w:lang w:eastAsia="ru-RU"/>
        </w:rPr>
        <w:t xml:space="preserve"> «</w:t>
      </w:r>
      <w:r w:rsidRPr="00561B85">
        <w:rPr>
          <w:rFonts w:ascii="Times New Roman" w:eastAsia="Times New Roman" w:hAnsi="Times New Roman" w:cs="Times New Roman"/>
          <w:sz w:val="28"/>
          <w:szCs w:val="28"/>
          <w:lang w:eastAsia="ru-RU"/>
        </w:rPr>
        <w:t xml:space="preserve">О внесении изменений в постановление Правительства Российской Федерации от 20 августа 2013 г. </w:t>
      </w:r>
      <w:r w:rsidR="00D47569">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721</w:t>
      </w:r>
      <w:r w:rsidR="00D47569">
        <w:rPr>
          <w:rFonts w:ascii="Times New Roman" w:eastAsia="Times New Roman" w:hAnsi="Times New Roman" w:cs="Times New Roman"/>
          <w:sz w:val="28"/>
          <w:szCs w:val="28"/>
          <w:lang w:eastAsia="ru-RU"/>
        </w:rPr>
        <w:t xml:space="preserve">» </w:t>
      </w:r>
      <w:r w:rsidR="00D47569">
        <w:rPr>
          <w:rFonts w:ascii="Times New Roman" w:eastAsia="Times New Roman" w:hAnsi="Times New Roman" w:cs="Times New Roman"/>
          <w:b/>
          <w:bCs/>
          <w:sz w:val="28"/>
          <w:szCs w:val="28"/>
          <w:lang w:eastAsia="ru-RU"/>
        </w:rPr>
        <w:t>у</w:t>
      </w:r>
      <w:r w:rsidRPr="00561B85">
        <w:rPr>
          <w:rFonts w:ascii="Times New Roman" w:eastAsia="Times New Roman" w:hAnsi="Times New Roman" w:cs="Times New Roman"/>
          <w:b/>
          <w:bCs/>
          <w:sz w:val="28"/>
          <w:szCs w:val="28"/>
          <w:lang w:eastAsia="ru-RU"/>
        </w:rPr>
        <w:t>точнены правила предоставления субъектам Российской Федерации (муниципальным образованиям) бюджетных кредитов на пополнение остатков средств на счете бюджета</w:t>
      </w:r>
      <w:r w:rsidR="00D47569">
        <w:rPr>
          <w:rFonts w:ascii="Times New Roman" w:eastAsia="Times New Roman" w:hAnsi="Times New Roman" w:cs="Times New Roman"/>
          <w:b/>
          <w:bCs/>
          <w:sz w:val="28"/>
          <w:szCs w:val="28"/>
          <w:lang w:eastAsia="ru-RU"/>
        </w:rPr>
        <w:t>.</w:t>
      </w:r>
    </w:p>
    <w:p w14:paraId="6DB7BE94" w14:textId="5553ABBC" w:rsidR="00D47569" w:rsidRPr="00D47569" w:rsidRDefault="00561B85" w:rsidP="00D47569">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Определено, в частности, что кредит предоставляется </w:t>
      </w:r>
      <w:r w:rsidR="00D47569">
        <w:rPr>
          <w:rFonts w:ascii="Times New Roman" w:eastAsia="Times New Roman" w:hAnsi="Times New Roman" w:cs="Times New Roman"/>
          <w:sz w:val="28"/>
          <w:szCs w:val="28"/>
          <w:lang w:eastAsia="ru-RU"/>
        </w:rPr>
        <w:t xml:space="preserve">муниципальному </w:t>
      </w:r>
      <w:r w:rsidR="00D47569" w:rsidRPr="00D47569">
        <w:rPr>
          <w:rFonts w:ascii="Times New Roman" w:eastAsia="Times New Roman" w:hAnsi="Times New Roman" w:cs="Times New Roman"/>
          <w:sz w:val="28"/>
          <w:szCs w:val="28"/>
          <w:lang w:eastAsia="ru-RU"/>
        </w:rPr>
        <w:t>образованию</w:t>
      </w:r>
      <w:r w:rsidR="00D47569" w:rsidRPr="00D47569">
        <w:rPr>
          <w:rFonts w:ascii="Times New Roman" w:eastAsia="Times New Roman" w:hAnsi="Times New Roman" w:cs="Times New Roman"/>
          <w:color w:val="22272F"/>
          <w:sz w:val="28"/>
          <w:szCs w:val="28"/>
        </w:rPr>
        <w:t xml:space="preserve"> на </w:t>
      </w:r>
      <w:r w:rsidR="00D47569" w:rsidRPr="00D47569">
        <w:rPr>
          <w:rFonts w:ascii="Times New Roman" w:eastAsia="Times New Roman" w:hAnsi="Times New Roman" w:cs="Times New Roman"/>
          <w:sz w:val="28"/>
          <w:szCs w:val="28"/>
          <w:lang w:eastAsia="ru-RU"/>
        </w:rPr>
        <w:t>основании договора о предоставлении кредита, заключаемого территориальным органом Федерального казначейства с муниципальным образованием, в случае если на дату заключения договора о предоставлении кредита:</w:t>
      </w:r>
    </w:p>
    <w:p w14:paraId="3D171A58" w14:textId="76BF241E" w:rsidR="00D47569" w:rsidRPr="00D47569" w:rsidRDefault="00D47569" w:rsidP="00D47569">
      <w:pPr>
        <w:spacing w:after="0" w:line="240" w:lineRule="auto"/>
        <w:ind w:firstLine="567"/>
        <w:jc w:val="both"/>
        <w:rPr>
          <w:rFonts w:ascii="Times New Roman" w:eastAsia="Times New Roman" w:hAnsi="Times New Roman" w:cs="Times New Roman"/>
          <w:sz w:val="28"/>
          <w:szCs w:val="28"/>
          <w:lang w:eastAsia="ru-RU"/>
        </w:rPr>
      </w:pPr>
      <w:r w:rsidRPr="00D47569">
        <w:rPr>
          <w:rFonts w:ascii="Times New Roman" w:eastAsia="Times New Roman" w:hAnsi="Times New Roman" w:cs="Times New Roman"/>
          <w:sz w:val="28"/>
          <w:szCs w:val="28"/>
          <w:lang w:eastAsia="ru-RU"/>
        </w:rPr>
        <w:t>а) решение о бюджете муниципального образования на текущий финансовый год соответствует положениям</w:t>
      </w:r>
      <w:r>
        <w:rPr>
          <w:rFonts w:ascii="Times New Roman" w:eastAsia="Times New Roman" w:hAnsi="Times New Roman" w:cs="Times New Roman"/>
          <w:sz w:val="28"/>
          <w:szCs w:val="28"/>
          <w:lang w:eastAsia="ru-RU"/>
        </w:rPr>
        <w:t xml:space="preserve"> </w:t>
      </w:r>
      <w:r w:rsidRPr="00D47569">
        <w:rPr>
          <w:rFonts w:ascii="Times New Roman" w:eastAsia="Times New Roman" w:hAnsi="Times New Roman" w:cs="Times New Roman"/>
          <w:sz w:val="28"/>
          <w:szCs w:val="28"/>
          <w:lang w:eastAsia="ru-RU"/>
        </w:rPr>
        <w:t>статей</w:t>
      </w:r>
      <w:r>
        <w:rPr>
          <w:rFonts w:ascii="Times New Roman" w:eastAsia="Times New Roman" w:hAnsi="Times New Roman" w:cs="Times New Roman"/>
          <w:sz w:val="28"/>
          <w:szCs w:val="28"/>
          <w:lang w:eastAsia="ru-RU"/>
        </w:rPr>
        <w:t xml:space="preserve"> </w:t>
      </w:r>
      <w:r w:rsidRPr="00D47569">
        <w:rPr>
          <w:rFonts w:ascii="Times New Roman" w:eastAsia="Times New Roman" w:hAnsi="Times New Roman" w:cs="Times New Roman"/>
          <w:sz w:val="28"/>
          <w:szCs w:val="28"/>
          <w:lang w:eastAsia="ru-RU"/>
        </w:rPr>
        <w:t>92.1,</w:t>
      </w:r>
      <w:r>
        <w:rPr>
          <w:rFonts w:ascii="Times New Roman" w:eastAsia="Times New Roman" w:hAnsi="Times New Roman" w:cs="Times New Roman"/>
          <w:sz w:val="28"/>
          <w:szCs w:val="28"/>
          <w:lang w:eastAsia="ru-RU"/>
        </w:rPr>
        <w:t xml:space="preserve"> </w:t>
      </w:r>
      <w:r w:rsidRPr="00D47569">
        <w:rPr>
          <w:rFonts w:ascii="Times New Roman" w:eastAsia="Times New Roman" w:hAnsi="Times New Roman" w:cs="Times New Roman"/>
          <w:sz w:val="28"/>
          <w:szCs w:val="28"/>
          <w:lang w:eastAsia="ru-RU"/>
        </w:rPr>
        <w:t>106 и</w:t>
      </w:r>
      <w:r>
        <w:rPr>
          <w:rFonts w:ascii="Times New Roman" w:eastAsia="Times New Roman" w:hAnsi="Times New Roman" w:cs="Times New Roman"/>
          <w:sz w:val="28"/>
          <w:szCs w:val="28"/>
          <w:lang w:eastAsia="ru-RU"/>
        </w:rPr>
        <w:t xml:space="preserve"> </w:t>
      </w:r>
      <w:r w:rsidRPr="00D47569">
        <w:rPr>
          <w:rFonts w:ascii="Times New Roman" w:eastAsia="Times New Roman" w:hAnsi="Times New Roman" w:cs="Times New Roman"/>
          <w:sz w:val="28"/>
          <w:szCs w:val="28"/>
          <w:lang w:eastAsia="ru-RU"/>
        </w:rPr>
        <w:t>107</w:t>
      </w:r>
      <w:r>
        <w:rPr>
          <w:rFonts w:ascii="Times New Roman" w:eastAsia="Times New Roman" w:hAnsi="Times New Roman" w:cs="Times New Roman"/>
          <w:sz w:val="28"/>
          <w:szCs w:val="28"/>
          <w:lang w:eastAsia="ru-RU"/>
        </w:rPr>
        <w:t xml:space="preserve"> </w:t>
      </w:r>
      <w:r w:rsidRPr="00D47569">
        <w:rPr>
          <w:rFonts w:ascii="Times New Roman" w:eastAsia="Times New Roman" w:hAnsi="Times New Roman" w:cs="Times New Roman"/>
          <w:sz w:val="28"/>
          <w:szCs w:val="28"/>
          <w:lang w:eastAsia="ru-RU"/>
        </w:rPr>
        <w:t>Бюджетного кодекса Российской Федерации в части установления объема дефицита местного бюджета, предельного объема заимствований муниципального образования и предельного объема муниципального долга муниципального образования;</w:t>
      </w:r>
    </w:p>
    <w:p w14:paraId="3A5A6F12" w14:textId="77777777" w:rsidR="00D47569" w:rsidRPr="00D47569" w:rsidRDefault="00D47569" w:rsidP="00D47569">
      <w:pPr>
        <w:spacing w:after="0" w:line="240" w:lineRule="auto"/>
        <w:ind w:firstLine="567"/>
        <w:jc w:val="both"/>
        <w:rPr>
          <w:rFonts w:ascii="Times New Roman" w:eastAsia="Times New Roman" w:hAnsi="Times New Roman" w:cs="Times New Roman"/>
          <w:sz w:val="28"/>
          <w:szCs w:val="28"/>
          <w:lang w:eastAsia="ru-RU"/>
        </w:rPr>
      </w:pPr>
      <w:r w:rsidRPr="00D47569">
        <w:rPr>
          <w:rFonts w:ascii="Times New Roman" w:eastAsia="Times New Roman" w:hAnsi="Times New Roman" w:cs="Times New Roman"/>
          <w:sz w:val="28"/>
          <w:szCs w:val="28"/>
          <w:lang w:eastAsia="ru-RU"/>
        </w:rPr>
        <w:t xml:space="preserve">б) муниципальное образование в отчетном финансовом году не допустило невозврат (несвоевременный возврат) кредита и (или) </w:t>
      </w:r>
      <w:proofErr w:type="spellStart"/>
      <w:r w:rsidRPr="00D47569">
        <w:rPr>
          <w:rFonts w:ascii="Times New Roman" w:eastAsia="Times New Roman" w:hAnsi="Times New Roman" w:cs="Times New Roman"/>
          <w:sz w:val="28"/>
          <w:szCs w:val="28"/>
          <w:lang w:eastAsia="ru-RU"/>
        </w:rPr>
        <w:t>неперечисление</w:t>
      </w:r>
      <w:proofErr w:type="spellEnd"/>
      <w:r w:rsidRPr="00D47569">
        <w:rPr>
          <w:rFonts w:ascii="Times New Roman" w:eastAsia="Times New Roman" w:hAnsi="Times New Roman" w:cs="Times New Roman"/>
          <w:sz w:val="28"/>
          <w:szCs w:val="28"/>
          <w:lang w:eastAsia="ru-RU"/>
        </w:rPr>
        <w:t xml:space="preserve"> (несвоевременное перечисление) платы за пользование кредитом;</w:t>
      </w:r>
    </w:p>
    <w:p w14:paraId="23F643FE" w14:textId="77777777" w:rsidR="00D47569" w:rsidRPr="00D47569" w:rsidRDefault="00D47569" w:rsidP="00D47569">
      <w:pPr>
        <w:spacing w:after="0" w:line="240" w:lineRule="auto"/>
        <w:ind w:firstLine="567"/>
        <w:jc w:val="both"/>
        <w:rPr>
          <w:rFonts w:ascii="Times New Roman" w:eastAsia="Times New Roman" w:hAnsi="Times New Roman" w:cs="Times New Roman"/>
          <w:sz w:val="28"/>
          <w:szCs w:val="28"/>
          <w:lang w:eastAsia="ru-RU"/>
        </w:rPr>
      </w:pPr>
      <w:r w:rsidRPr="00D47569">
        <w:rPr>
          <w:rFonts w:ascii="Times New Roman" w:eastAsia="Times New Roman" w:hAnsi="Times New Roman" w:cs="Times New Roman"/>
          <w:sz w:val="28"/>
          <w:szCs w:val="28"/>
          <w:lang w:eastAsia="ru-RU"/>
        </w:rPr>
        <w:t>в) муниципальное образование не относится к муниципальным образованиям, указанным в пунктах 2 - 4 статьи 136 Бюджетного кодекса Российской Федерации (за исключением муниципального образования, которому в течение одного финансового года из трех последних отчетных финансовых лет предоставлялся кредит, и (или) муниципального образования, являющегося городским округом, городским округом с внутригородским делением с высоким или средним уровнем долговой устойчивости, определяемым в соответствии со статьей 107.1 Бюджетного кодекса Российской Федерации).</w:t>
      </w:r>
    </w:p>
    <w:p w14:paraId="176834C4" w14:textId="1DD98C36" w:rsidR="00561B85" w:rsidRPr="00561B85" w:rsidRDefault="00561B85" w:rsidP="00D47569">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Постановление вступает в силу с 1 января 2020 года, кроме отдельных положений.</w:t>
      </w:r>
    </w:p>
    <w:p w14:paraId="2894E99C" w14:textId="4377889A" w:rsidR="00561B85" w:rsidRPr="00561B85" w:rsidRDefault="00D47569" w:rsidP="00D4756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00561B85" w:rsidRPr="00561B85">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00561B85" w:rsidRPr="00561B85">
        <w:rPr>
          <w:rFonts w:ascii="Times New Roman" w:eastAsia="Times New Roman" w:hAnsi="Times New Roman" w:cs="Times New Roman"/>
          <w:sz w:val="28"/>
          <w:szCs w:val="28"/>
          <w:lang w:eastAsia="ru-RU"/>
        </w:rPr>
        <w:t xml:space="preserve"> Правительства Российской Федерации от 04.12.2019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1585</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 xml:space="preserve">О внесении изменений в постановление Правительства Российской Федерации от 7 февраля 2019 г.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91</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п</w:t>
      </w:r>
      <w:r w:rsidR="00561B85" w:rsidRPr="00561B85">
        <w:rPr>
          <w:rFonts w:ascii="Times New Roman" w:eastAsia="Times New Roman" w:hAnsi="Times New Roman" w:cs="Times New Roman"/>
          <w:b/>
          <w:bCs/>
          <w:sz w:val="28"/>
          <w:szCs w:val="28"/>
          <w:lang w:eastAsia="ru-RU"/>
        </w:rPr>
        <w:t>равила принятия решений о применении бюджетных мер принуждения приведены в соответствие с Бюджетным кодексом Российской Федерации</w:t>
      </w:r>
      <w:r>
        <w:rPr>
          <w:rFonts w:ascii="Times New Roman" w:eastAsia="Times New Roman" w:hAnsi="Times New Roman" w:cs="Times New Roman"/>
          <w:b/>
          <w:bCs/>
          <w:sz w:val="28"/>
          <w:szCs w:val="28"/>
          <w:lang w:eastAsia="ru-RU"/>
        </w:rPr>
        <w:t>.</w:t>
      </w:r>
    </w:p>
    <w:p w14:paraId="73D2C9EE"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В правила, в частности, включены положения, связанные с тем, что органы управления государственными внебюджетными фондами наделены полномочиями по принятию решений о применении бюджетных мер принуждения за бюджетные нарушения при использовании средств соответствующих фондов.</w:t>
      </w:r>
    </w:p>
    <w:p w14:paraId="78999B81"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Уточняется также, что в случае поступления в Минфин России уведомления, содержащего информацию о бюджетных нарушениях, совершенных финансовыми органами и (или) главными администраторами (администраторами) средств бюджетов муниципальных образований, </w:t>
      </w:r>
      <w:r w:rsidRPr="00561B85">
        <w:rPr>
          <w:rFonts w:ascii="Times New Roman" w:eastAsia="Times New Roman" w:hAnsi="Times New Roman" w:cs="Times New Roman"/>
          <w:sz w:val="28"/>
          <w:szCs w:val="28"/>
          <w:lang w:eastAsia="ru-RU"/>
        </w:rPr>
        <w:lastRenderedPageBreak/>
        <w:t>Министерство направляет это уведомление на рассмотрение соответствующему финансовому органу субъекта Российской Федерации.</w:t>
      </w:r>
    </w:p>
    <w:p w14:paraId="7F0E7693" w14:textId="1D556943" w:rsidR="00561B85" w:rsidRPr="00561B85" w:rsidRDefault="00561B85" w:rsidP="007A5D3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Ряд поправок внесен также в порядок принятия решения об изменении (отмене) решения о применении бюджетных мер принуждения.</w:t>
      </w:r>
    </w:p>
    <w:p w14:paraId="2C0D9743" w14:textId="66EE4FD6" w:rsidR="00561B85" w:rsidRPr="00561B85" w:rsidRDefault="00561B85" w:rsidP="007A5D3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w:t>
      </w:r>
      <w:r w:rsidR="007A5D35">
        <w:rPr>
          <w:rFonts w:ascii="Times New Roman" w:eastAsia="Times New Roman" w:hAnsi="Times New Roman" w:cs="Times New Roman"/>
          <w:sz w:val="28"/>
          <w:szCs w:val="28"/>
          <w:lang w:eastAsia="ru-RU"/>
        </w:rPr>
        <w:t>о</w:t>
      </w:r>
      <w:r w:rsidRPr="00561B85">
        <w:rPr>
          <w:rFonts w:ascii="Times New Roman" w:eastAsia="Times New Roman" w:hAnsi="Times New Roman" w:cs="Times New Roman"/>
          <w:sz w:val="28"/>
          <w:szCs w:val="28"/>
          <w:lang w:eastAsia="ru-RU"/>
        </w:rPr>
        <w:t>становление</w:t>
      </w:r>
      <w:r w:rsidR="007A5D35">
        <w:rPr>
          <w:rFonts w:ascii="Times New Roman" w:eastAsia="Times New Roman" w:hAnsi="Times New Roman" w:cs="Times New Roman"/>
          <w:sz w:val="28"/>
          <w:szCs w:val="28"/>
          <w:lang w:eastAsia="ru-RU"/>
        </w:rPr>
        <w:t>м</w:t>
      </w:r>
      <w:r w:rsidRPr="00561B85">
        <w:rPr>
          <w:rFonts w:ascii="Times New Roman" w:eastAsia="Times New Roman" w:hAnsi="Times New Roman" w:cs="Times New Roman"/>
          <w:sz w:val="28"/>
          <w:szCs w:val="28"/>
          <w:lang w:eastAsia="ru-RU"/>
        </w:rPr>
        <w:t xml:space="preserve"> Правительства Российской Федерации от 07.12.2019 </w:t>
      </w:r>
      <w:r w:rsidR="007A5D35">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1615</w:t>
      </w:r>
      <w:r w:rsidR="007A5D35">
        <w:rPr>
          <w:rFonts w:ascii="Times New Roman" w:eastAsia="Times New Roman" w:hAnsi="Times New Roman" w:cs="Times New Roman"/>
          <w:sz w:val="28"/>
          <w:szCs w:val="28"/>
          <w:lang w:eastAsia="ru-RU"/>
        </w:rPr>
        <w:t xml:space="preserve"> «</w:t>
      </w:r>
      <w:r w:rsidRPr="00561B85">
        <w:rPr>
          <w:rFonts w:ascii="Times New Roman" w:eastAsia="Times New Roman" w:hAnsi="Times New Roman" w:cs="Times New Roman"/>
          <w:sz w:val="28"/>
          <w:szCs w:val="28"/>
          <w:lang w:eastAsia="ru-RU"/>
        </w:rPr>
        <w:t>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w:t>
      </w:r>
      <w:r w:rsidR="007A5D35">
        <w:rPr>
          <w:rFonts w:ascii="Times New Roman" w:eastAsia="Times New Roman" w:hAnsi="Times New Roman" w:cs="Times New Roman"/>
          <w:sz w:val="28"/>
          <w:szCs w:val="28"/>
          <w:lang w:eastAsia="ru-RU"/>
        </w:rPr>
        <w:t xml:space="preserve">» </w:t>
      </w:r>
      <w:r w:rsidR="007A5D35">
        <w:rPr>
          <w:rFonts w:ascii="Times New Roman" w:eastAsia="Times New Roman" w:hAnsi="Times New Roman" w:cs="Times New Roman"/>
          <w:b/>
          <w:bCs/>
          <w:sz w:val="28"/>
          <w:szCs w:val="28"/>
          <w:lang w:eastAsia="ru-RU"/>
        </w:rPr>
        <w:t>с</w:t>
      </w:r>
      <w:r w:rsidRPr="00561B85">
        <w:rPr>
          <w:rFonts w:ascii="Times New Roman" w:eastAsia="Times New Roman" w:hAnsi="Times New Roman" w:cs="Times New Roman"/>
          <w:b/>
          <w:bCs/>
          <w:sz w:val="28"/>
          <w:szCs w:val="28"/>
          <w:lang w:eastAsia="ru-RU"/>
        </w:rPr>
        <w:t>корректировано содержание правовых актов, устанавливающих порядок предоставления грантов в форме субсидий</w:t>
      </w:r>
      <w:r w:rsidR="007A5D35">
        <w:rPr>
          <w:rFonts w:ascii="Times New Roman" w:eastAsia="Times New Roman" w:hAnsi="Times New Roman" w:cs="Times New Roman"/>
          <w:b/>
          <w:bCs/>
          <w:sz w:val="28"/>
          <w:szCs w:val="28"/>
          <w:lang w:eastAsia="ru-RU"/>
        </w:rPr>
        <w:t>.</w:t>
      </w:r>
    </w:p>
    <w:p w14:paraId="2070BBBC"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В частности, в них будут указываться в том числе:</w:t>
      </w:r>
    </w:p>
    <w:p w14:paraId="1FDEDF56"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порядок размещения информации о результатах проведения отбора, предусматривающий в т.ч. размещение информации об участниках отбора, рейтинге или оценках по критериям отбора, размерах предоставляемых грантов;</w:t>
      </w:r>
    </w:p>
    <w:p w14:paraId="442A9705"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информация о сайте, на котором размещается информация о проведении отбора и его результатах, в том числе о получателях грантов, определенных по результатам отбора;</w:t>
      </w:r>
    </w:p>
    <w:p w14:paraId="4F06B4E5" w14:textId="5F79C0BF" w:rsidR="00561B85" w:rsidRPr="00561B85" w:rsidRDefault="00561B85" w:rsidP="007A5D3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порядок формирования конкурсной комиссии в случае, если предоставление гранта планируется в результате отбора.</w:t>
      </w:r>
    </w:p>
    <w:p w14:paraId="5CAA4044" w14:textId="02994C9F" w:rsidR="00561B85" w:rsidRPr="00561B85" w:rsidRDefault="007A5D35" w:rsidP="007A5D3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61B85" w:rsidRPr="00561B85">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00561B85" w:rsidRPr="00561B85">
        <w:rPr>
          <w:rFonts w:ascii="Times New Roman" w:eastAsia="Times New Roman" w:hAnsi="Times New Roman" w:cs="Times New Roman"/>
          <w:sz w:val="28"/>
          <w:szCs w:val="28"/>
          <w:lang w:eastAsia="ru-RU"/>
        </w:rPr>
        <w:t xml:space="preserve"> Правительства Российской Федерации от 28.11.2019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1522</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О внесении изменений в Правила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н</w:t>
      </w:r>
      <w:r w:rsidR="00561B85" w:rsidRPr="00561B85">
        <w:rPr>
          <w:rFonts w:ascii="Times New Roman" w:eastAsia="Times New Roman" w:hAnsi="Times New Roman" w:cs="Times New Roman"/>
          <w:b/>
          <w:bCs/>
          <w:sz w:val="28"/>
          <w:szCs w:val="28"/>
          <w:lang w:eastAsia="ru-RU"/>
        </w:rPr>
        <w:t>а органы муниципального надзора возложена обязанность направлять в органы государственного земельного надзора связанные с проведенными проверками документы и материалы</w:t>
      </w:r>
      <w:r>
        <w:rPr>
          <w:rFonts w:ascii="Times New Roman" w:eastAsia="Times New Roman" w:hAnsi="Times New Roman" w:cs="Times New Roman"/>
          <w:b/>
          <w:bCs/>
          <w:sz w:val="28"/>
          <w:szCs w:val="28"/>
          <w:lang w:eastAsia="ru-RU"/>
        </w:rPr>
        <w:t>.</w:t>
      </w:r>
    </w:p>
    <w:p w14:paraId="673B8A59" w14:textId="5827D17A" w:rsidR="00561B85" w:rsidRPr="00561B85" w:rsidRDefault="007A5D35" w:rsidP="007A5D3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Данным Постановлением у</w:t>
      </w:r>
      <w:r w:rsidR="00561B85" w:rsidRPr="00561B85">
        <w:rPr>
          <w:rFonts w:ascii="Times New Roman" w:eastAsia="Times New Roman" w:hAnsi="Times New Roman" w:cs="Times New Roman"/>
          <w:sz w:val="28"/>
          <w:szCs w:val="28"/>
          <w:lang w:eastAsia="ru-RU"/>
        </w:rPr>
        <w:t>станавливается, что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в соответствующее территориальное подразделение органа государственного земельного надзора с указанием информации о наличии признаков выявленного нарушения и прикладывают к нему результаты выполненных в ходе проведения проверки измерений, материалы фотосъемки, объяснения проверяемого лица и иные связанные с проведением проверки документы или их копии.</w:t>
      </w:r>
    </w:p>
    <w:p w14:paraId="40F0CFEF" w14:textId="7A911FAE" w:rsidR="00561B85" w:rsidRPr="00561B85" w:rsidRDefault="007A5D35" w:rsidP="007A5D3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r w:rsidR="00561B85" w:rsidRPr="00561B85">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ю</w:t>
      </w:r>
      <w:r w:rsidR="00561B85" w:rsidRPr="00561B85">
        <w:rPr>
          <w:rFonts w:ascii="Times New Roman" w:eastAsia="Times New Roman" w:hAnsi="Times New Roman" w:cs="Times New Roman"/>
          <w:sz w:val="28"/>
          <w:szCs w:val="28"/>
          <w:lang w:eastAsia="ru-RU"/>
        </w:rPr>
        <w:t xml:space="preserve"> Правительства Российской Федерации от 20.12.2019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1743</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 xml:space="preserve">О внесении изменений в пункт 1 постановления Правительства Российской Федерации от 21 мая 2007 г.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304</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b/>
          <w:bCs/>
          <w:sz w:val="28"/>
          <w:szCs w:val="28"/>
          <w:lang w:eastAsia="ru-RU"/>
        </w:rPr>
        <w:t>Правительство Российской Федерации увеличило размеры пороговых значений ущерба для установления характера чрезвычайной ситуации</w:t>
      </w:r>
      <w:r>
        <w:rPr>
          <w:rFonts w:ascii="Times New Roman" w:eastAsia="Times New Roman" w:hAnsi="Times New Roman" w:cs="Times New Roman"/>
          <w:b/>
          <w:bCs/>
          <w:sz w:val="28"/>
          <w:szCs w:val="28"/>
          <w:lang w:eastAsia="ru-RU"/>
        </w:rPr>
        <w:t>.</w:t>
      </w:r>
    </w:p>
    <w:p w14:paraId="7165E574" w14:textId="5468A32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lastRenderedPageBreak/>
        <w:t xml:space="preserve">Со 100 тыс. рублей до 250 тыс. рублей увеличивается максимальный размер ущерба, при причинении которого </w:t>
      </w:r>
      <w:r w:rsidR="007A5D35">
        <w:rPr>
          <w:rFonts w:ascii="Times New Roman" w:eastAsia="Times New Roman" w:hAnsi="Times New Roman" w:cs="Times New Roman"/>
          <w:sz w:val="28"/>
          <w:szCs w:val="28"/>
          <w:lang w:eastAsia="ru-RU"/>
        </w:rPr>
        <w:t>чрезвычайная ситуация</w:t>
      </w:r>
      <w:r w:rsidRPr="00561B85">
        <w:rPr>
          <w:rFonts w:ascii="Times New Roman" w:eastAsia="Times New Roman" w:hAnsi="Times New Roman" w:cs="Times New Roman"/>
          <w:sz w:val="28"/>
          <w:szCs w:val="28"/>
          <w:lang w:eastAsia="ru-RU"/>
        </w:rPr>
        <w:t xml:space="preserve"> рассматривается как локальная.</w:t>
      </w:r>
    </w:p>
    <w:p w14:paraId="6D2086FA" w14:textId="1D93FC28"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С 5 млн. до 12 млн. рублей увеличивается максимальный размер ущерба, при причинении которого чрезвычайная ситуация относится к </w:t>
      </w:r>
      <w:r w:rsidR="007A5D35">
        <w:rPr>
          <w:rFonts w:ascii="Times New Roman" w:eastAsia="Times New Roman" w:hAnsi="Times New Roman" w:cs="Times New Roman"/>
          <w:sz w:val="28"/>
          <w:szCs w:val="28"/>
          <w:lang w:eastAsia="ru-RU"/>
        </w:rPr>
        <w:t>чрезвычайной ситуации</w:t>
      </w:r>
      <w:r w:rsidRPr="00561B85">
        <w:rPr>
          <w:rFonts w:ascii="Times New Roman" w:eastAsia="Times New Roman" w:hAnsi="Times New Roman" w:cs="Times New Roman"/>
          <w:sz w:val="28"/>
          <w:szCs w:val="28"/>
          <w:lang w:eastAsia="ru-RU"/>
        </w:rPr>
        <w:t xml:space="preserve"> муниципального или межмуниципального характера.</w:t>
      </w:r>
    </w:p>
    <w:p w14:paraId="13E71E22" w14:textId="31DCD94F"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При причинении ущерба не более 1,2 млрд. рублей (ранее - 500 млн.) </w:t>
      </w:r>
      <w:r w:rsidR="007A5D35">
        <w:rPr>
          <w:rFonts w:ascii="Times New Roman" w:eastAsia="Times New Roman" w:hAnsi="Times New Roman" w:cs="Times New Roman"/>
          <w:sz w:val="28"/>
          <w:szCs w:val="28"/>
          <w:lang w:eastAsia="ru-RU"/>
        </w:rPr>
        <w:t>чрезвычайная ситуация</w:t>
      </w:r>
      <w:r w:rsidRPr="00561B85">
        <w:rPr>
          <w:rFonts w:ascii="Times New Roman" w:eastAsia="Times New Roman" w:hAnsi="Times New Roman" w:cs="Times New Roman"/>
          <w:sz w:val="28"/>
          <w:szCs w:val="28"/>
          <w:lang w:eastAsia="ru-RU"/>
        </w:rPr>
        <w:t xml:space="preserve"> относится к чрезвычайным ситуациям регионального и межрегионального характера.</w:t>
      </w:r>
    </w:p>
    <w:p w14:paraId="38D4DE84" w14:textId="1C5303E9" w:rsidR="00561B85" w:rsidRPr="00561B85" w:rsidRDefault="00561B85" w:rsidP="007A5D3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Соответственно, минимальная сумма ущерба, необходимая для отнесения </w:t>
      </w:r>
      <w:r w:rsidR="007A5D35">
        <w:rPr>
          <w:rFonts w:ascii="Times New Roman" w:eastAsia="Times New Roman" w:hAnsi="Times New Roman" w:cs="Times New Roman"/>
          <w:sz w:val="28"/>
          <w:szCs w:val="28"/>
          <w:lang w:eastAsia="ru-RU"/>
        </w:rPr>
        <w:t>чрезвычайной ситуации</w:t>
      </w:r>
      <w:r w:rsidRPr="00561B85">
        <w:rPr>
          <w:rFonts w:ascii="Times New Roman" w:eastAsia="Times New Roman" w:hAnsi="Times New Roman" w:cs="Times New Roman"/>
          <w:sz w:val="28"/>
          <w:szCs w:val="28"/>
          <w:lang w:eastAsia="ru-RU"/>
        </w:rPr>
        <w:t xml:space="preserve"> к ситуациям федерального характера, увеличивается с 500 млн. до 1,2 млрд. рублей. </w:t>
      </w:r>
    </w:p>
    <w:p w14:paraId="66FCE278" w14:textId="77777777" w:rsidR="007A5D35" w:rsidRDefault="007A5D35" w:rsidP="007A5D3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61B85" w:rsidRPr="00561B85">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00561B85" w:rsidRPr="00561B85">
        <w:rPr>
          <w:rFonts w:ascii="Times New Roman" w:eastAsia="Times New Roman" w:hAnsi="Times New Roman" w:cs="Times New Roman"/>
          <w:sz w:val="28"/>
          <w:szCs w:val="28"/>
          <w:lang w:eastAsia="ru-RU"/>
        </w:rPr>
        <w:t xml:space="preserve"> Правительства Российской Федерации от 21.12.2019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1747</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О внесении изменений в Правила дорожного движения Российской Федерации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в</w:t>
      </w:r>
      <w:r w:rsidR="00561B85" w:rsidRPr="00561B85">
        <w:rPr>
          <w:rFonts w:ascii="Times New Roman" w:eastAsia="Times New Roman" w:hAnsi="Times New Roman" w:cs="Times New Roman"/>
          <w:b/>
          <w:bCs/>
          <w:sz w:val="28"/>
          <w:szCs w:val="28"/>
          <w:lang w:eastAsia="ru-RU"/>
        </w:rPr>
        <w:t xml:space="preserve"> Правилах дорожного движения закреплена возможность предъявления полиса ОСАГО в виде электронного документа</w:t>
      </w:r>
      <w:r>
        <w:rPr>
          <w:rFonts w:ascii="Times New Roman" w:eastAsia="Times New Roman" w:hAnsi="Times New Roman" w:cs="Times New Roman"/>
          <w:b/>
          <w:bCs/>
          <w:sz w:val="28"/>
          <w:szCs w:val="28"/>
          <w:lang w:eastAsia="ru-RU"/>
        </w:rPr>
        <w:t>.</w:t>
      </w:r>
    </w:p>
    <w:p w14:paraId="7F87BFE2" w14:textId="7296FDC8" w:rsidR="00561B85" w:rsidRPr="007A5D35" w:rsidRDefault="00561B85" w:rsidP="007A5D3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Постановление</w:t>
      </w:r>
      <w:r w:rsidR="007A5D35">
        <w:rPr>
          <w:rFonts w:ascii="Times New Roman" w:eastAsia="Times New Roman" w:hAnsi="Times New Roman" w:cs="Times New Roman"/>
          <w:sz w:val="28"/>
          <w:szCs w:val="28"/>
          <w:lang w:eastAsia="ru-RU"/>
        </w:rPr>
        <w:t>м</w:t>
      </w:r>
      <w:r w:rsidRPr="007A5D35">
        <w:rPr>
          <w:rFonts w:ascii="Times New Roman" w:eastAsia="Times New Roman" w:hAnsi="Times New Roman" w:cs="Times New Roman"/>
          <w:sz w:val="28"/>
          <w:szCs w:val="28"/>
          <w:lang w:eastAsia="ru-RU"/>
        </w:rPr>
        <w:t xml:space="preserve"> Правительства Российской Федерации от 20.12.2019 </w:t>
      </w:r>
      <w:r w:rsidR="007A5D35">
        <w:rPr>
          <w:rFonts w:ascii="Times New Roman" w:eastAsia="Times New Roman" w:hAnsi="Times New Roman" w:cs="Times New Roman"/>
          <w:sz w:val="28"/>
          <w:szCs w:val="28"/>
          <w:lang w:eastAsia="ru-RU"/>
        </w:rPr>
        <w:t>№</w:t>
      </w:r>
      <w:r w:rsidRPr="007A5D35">
        <w:rPr>
          <w:rFonts w:ascii="Times New Roman" w:eastAsia="Times New Roman" w:hAnsi="Times New Roman" w:cs="Times New Roman"/>
          <w:sz w:val="28"/>
          <w:szCs w:val="28"/>
          <w:lang w:eastAsia="ru-RU"/>
        </w:rPr>
        <w:t xml:space="preserve"> 1733</w:t>
      </w:r>
      <w:r w:rsidR="007A5D35">
        <w:rPr>
          <w:rFonts w:ascii="Times New Roman" w:eastAsia="Times New Roman" w:hAnsi="Times New Roman" w:cs="Times New Roman"/>
          <w:sz w:val="28"/>
          <w:szCs w:val="28"/>
          <w:lang w:eastAsia="ru-RU"/>
        </w:rPr>
        <w:t xml:space="preserve"> «</w:t>
      </w:r>
      <w:r w:rsidRPr="007A5D35">
        <w:rPr>
          <w:rFonts w:ascii="Times New Roman" w:eastAsia="Times New Roman" w:hAnsi="Times New Roman" w:cs="Times New Roman"/>
          <w:sz w:val="28"/>
          <w:szCs w:val="28"/>
          <w:lang w:eastAsia="ru-RU"/>
        </w:rPr>
        <w:t>О внесении изменений в Правила дорожного движения Российской Федерации</w:t>
      </w:r>
      <w:r w:rsidR="007A5D35">
        <w:rPr>
          <w:rFonts w:ascii="Times New Roman" w:eastAsia="Times New Roman" w:hAnsi="Times New Roman" w:cs="Times New Roman"/>
          <w:sz w:val="28"/>
          <w:szCs w:val="28"/>
          <w:lang w:eastAsia="ru-RU"/>
        </w:rPr>
        <w:t xml:space="preserve">» </w:t>
      </w:r>
      <w:r w:rsidR="007A5D35">
        <w:rPr>
          <w:rFonts w:ascii="Times New Roman" w:eastAsia="Times New Roman" w:hAnsi="Times New Roman" w:cs="Times New Roman"/>
          <w:b/>
          <w:bCs/>
          <w:sz w:val="28"/>
          <w:szCs w:val="28"/>
          <w:lang w:eastAsia="ru-RU"/>
        </w:rPr>
        <w:t>в</w:t>
      </w:r>
      <w:r w:rsidRPr="00561B85">
        <w:rPr>
          <w:rFonts w:ascii="Times New Roman" w:eastAsia="Times New Roman" w:hAnsi="Times New Roman" w:cs="Times New Roman"/>
          <w:b/>
          <w:bCs/>
          <w:sz w:val="28"/>
          <w:szCs w:val="28"/>
          <w:lang w:eastAsia="ru-RU"/>
        </w:rPr>
        <w:t xml:space="preserve"> Правилах дорожного движения закреплено время управления транспортным средством и отдыха от управления</w:t>
      </w:r>
      <w:r w:rsidR="007A5D35">
        <w:rPr>
          <w:rFonts w:ascii="Times New Roman" w:eastAsia="Times New Roman" w:hAnsi="Times New Roman" w:cs="Times New Roman"/>
          <w:b/>
          <w:bCs/>
          <w:sz w:val="28"/>
          <w:szCs w:val="28"/>
          <w:lang w:eastAsia="ru-RU"/>
        </w:rPr>
        <w:t>.</w:t>
      </w:r>
    </w:p>
    <w:p w14:paraId="15D93937" w14:textId="77777777" w:rsidR="00561B85" w:rsidRPr="007A5D3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Согласно внесенным изменениям, водители, управляющие грузовыми автомобилями с максимальной массой свыше 3,5 тонн и автобусами, обязаны делать перерывы для отдыха (минимум 45 минут) не реже чем через каждые 4 часа 30 минут. Указанный перерыв для отдыха может быть разделен на 2 части или более, первая из которых должна составлять не менее 15 минут, а последняя - не менее 30 минут.</w:t>
      </w:r>
    </w:p>
    <w:p w14:paraId="4974AD0D" w14:textId="77777777" w:rsidR="00561B85" w:rsidRPr="007A5D3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Вводятся требования к времени управления транспортным средством: не более 9 часов в течение периода, не превышающего 24 часов, не более 56 часов за неделю, не более 90 часов за 2 недели.</w:t>
      </w:r>
    </w:p>
    <w:p w14:paraId="1C1F9CCC" w14:textId="77777777" w:rsidR="00561B85" w:rsidRPr="007A5D3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Закрепляются нормы отдыха водителя. При этом отдых от управления транспортным средством должен быть непрерывным.</w:t>
      </w:r>
    </w:p>
    <w:p w14:paraId="2342A95F" w14:textId="32BD0BC4" w:rsidR="00561B85" w:rsidRPr="00561B85" w:rsidRDefault="00561B85" w:rsidP="005A2BDB">
      <w:pPr>
        <w:spacing w:after="0" w:line="240" w:lineRule="auto"/>
        <w:ind w:firstLine="567"/>
        <w:jc w:val="both"/>
        <w:rPr>
          <w:rFonts w:ascii="Times New Roman" w:eastAsia="Times New Roman" w:hAnsi="Times New Roman" w:cs="Times New Roman"/>
          <w:sz w:val="28"/>
          <w:szCs w:val="28"/>
          <w:lang w:eastAsia="ru-RU"/>
        </w:rPr>
      </w:pPr>
      <w:r w:rsidRPr="007A5D35">
        <w:rPr>
          <w:rFonts w:ascii="Times New Roman" w:eastAsia="Times New Roman" w:hAnsi="Times New Roman" w:cs="Times New Roman"/>
          <w:sz w:val="28"/>
          <w:szCs w:val="28"/>
          <w:lang w:eastAsia="ru-RU"/>
        </w:rPr>
        <w:t>Уточняется, что при достижении предельного времени управления транспортным средством и при отсутствии места стоянки для отдыха водитель вправе увеличить период управления транспортным средством на время, необходимое для движения с соблюдением необходимых мер предосторожности до ближайшего места стоянки для отдыха.</w:t>
      </w:r>
    </w:p>
    <w:p w14:paraId="661832E6" w14:textId="2FB2329B" w:rsidR="00561B85" w:rsidRPr="00561B85" w:rsidRDefault="005A2BDB" w:rsidP="005A2BD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61B85" w:rsidRPr="00561B85">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00561B85" w:rsidRPr="00561B85">
        <w:rPr>
          <w:rFonts w:ascii="Times New Roman" w:eastAsia="Times New Roman" w:hAnsi="Times New Roman" w:cs="Times New Roman"/>
          <w:sz w:val="28"/>
          <w:szCs w:val="28"/>
          <w:lang w:eastAsia="ru-RU"/>
        </w:rPr>
        <w:t xml:space="preserve"> Правительства Российской Федерации от 11.12.2019 </w:t>
      </w:r>
      <w:r>
        <w:rPr>
          <w:rFonts w:ascii="Times New Roman" w:eastAsia="Times New Roman" w:hAnsi="Times New Roman" w:cs="Times New Roman"/>
          <w:sz w:val="28"/>
          <w:szCs w:val="28"/>
          <w:lang w:eastAsia="ru-RU"/>
        </w:rPr>
        <w:t>№</w:t>
      </w:r>
      <w:r w:rsidR="00561B85" w:rsidRPr="00561B85">
        <w:rPr>
          <w:rFonts w:ascii="Times New Roman" w:eastAsia="Times New Roman" w:hAnsi="Times New Roman" w:cs="Times New Roman"/>
          <w:sz w:val="28"/>
          <w:szCs w:val="28"/>
          <w:lang w:eastAsia="ru-RU"/>
        </w:rPr>
        <w:t xml:space="preserve"> 1635</w:t>
      </w:r>
      <w:r>
        <w:rPr>
          <w:rFonts w:ascii="Times New Roman" w:eastAsia="Times New Roman" w:hAnsi="Times New Roman" w:cs="Times New Roman"/>
          <w:sz w:val="28"/>
          <w:szCs w:val="28"/>
          <w:lang w:eastAsia="ru-RU"/>
        </w:rPr>
        <w:t xml:space="preserve"> «</w:t>
      </w:r>
      <w:r w:rsidR="00561B85" w:rsidRPr="00561B85">
        <w:rPr>
          <w:rFonts w:ascii="Times New Roman" w:eastAsia="Times New Roman" w:hAnsi="Times New Roman" w:cs="Times New Roman"/>
          <w:sz w:val="28"/>
          <w:szCs w:val="28"/>
          <w:lang w:eastAsia="ru-RU"/>
        </w:rPr>
        <w:t>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с</w:t>
      </w:r>
      <w:r w:rsidR="00561B85" w:rsidRPr="00561B85">
        <w:rPr>
          <w:rFonts w:ascii="Times New Roman" w:eastAsia="Times New Roman" w:hAnsi="Times New Roman" w:cs="Times New Roman"/>
          <w:b/>
          <w:bCs/>
          <w:sz w:val="28"/>
          <w:szCs w:val="28"/>
          <w:lang w:eastAsia="ru-RU"/>
        </w:rPr>
        <w:t xml:space="preserve"> 1 января 2020 года гос</w:t>
      </w:r>
      <w:r>
        <w:rPr>
          <w:rFonts w:ascii="Times New Roman" w:eastAsia="Times New Roman" w:hAnsi="Times New Roman" w:cs="Times New Roman"/>
          <w:b/>
          <w:bCs/>
          <w:sz w:val="28"/>
          <w:szCs w:val="28"/>
          <w:lang w:eastAsia="ru-RU"/>
        </w:rPr>
        <w:t xml:space="preserve">ударственные и муниципальные </w:t>
      </w:r>
      <w:r w:rsidR="00561B85" w:rsidRPr="00561B85">
        <w:rPr>
          <w:rFonts w:ascii="Times New Roman" w:eastAsia="Times New Roman" w:hAnsi="Times New Roman" w:cs="Times New Roman"/>
          <w:b/>
          <w:bCs/>
          <w:sz w:val="28"/>
          <w:szCs w:val="28"/>
          <w:lang w:eastAsia="ru-RU"/>
        </w:rPr>
        <w:t>заказчики будут обязаны проводить обязательное общественное обсуждение гос</w:t>
      </w:r>
      <w:r>
        <w:rPr>
          <w:rFonts w:ascii="Times New Roman" w:eastAsia="Times New Roman" w:hAnsi="Times New Roman" w:cs="Times New Roman"/>
          <w:b/>
          <w:bCs/>
          <w:sz w:val="28"/>
          <w:szCs w:val="28"/>
          <w:lang w:eastAsia="ru-RU"/>
        </w:rPr>
        <w:t xml:space="preserve">ударственных и муниципальных </w:t>
      </w:r>
      <w:r w:rsidR="00561B85" w:rsidRPr="00561B85">
        <w:rPr>
          <w:rFonts w:ascii="Times New Roman" w:eastAsia="Times New Roman" w:hAnsi="Times New Roman" w:cs="Times New Roman"/>
          <w:b/>
          <w:bCs/>
          <w:sz w:val="28"/>
          <w:szCs w:val="28"/>
          <w:lang w:eastAsia="ru-RU"/>
        </w:rPr>
        <w:t>закупок по новым правилам</w:t>
      </w:r>
      <w:r>
        <w:rPr>
          <w:rFonts w:ascii="Times New Roman" w:eastAsia="Times New Roman" w:hAnsi="Times New Roman" w:cs="Times New Roman"/>
          <w:b/>
          <w:bCs/>
          <w:sz w:val="28"/>
          <w:szCs w:val="28"/>
          <w:lang w:eastAsia="ru-RU"/>
        </w:rPr>
        <w:t>.</w:t>
      </w:r>
    </w:p>
    <w:p w14:paraId="49659671" w14:textId="13729672"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lastRenderedPageBreak/>
        <w:t>Проведение общественных обсуждений будет обязательно для закупок в виде конкурсов и аукционов с начальной (максимальной) ценой контракта не менее 1 млрд рублей.</w:t>
      </w:r>
    </w:p>
    <w:p w14:paraId="594954AD"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По сравнению с ныне действующим порядком проведения общественных обсуждений предусматривается ряд нововведений.</w:t>
      </w:r>
    </w:p>
    <w:p w14:paraId="6D4252B4" w14:textId="77777777"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В частности, уточняется перечень исключений, при наличии которых общественное обсуждение не проводится, отменяется </w:t>
      </w:r>
      <w:proofErr w:type="spellStart"/>
      <w:r w:rsidRPr="00561B85">
        <w:rPr>
          <w:rFonts w:ascii="Times New Roman" w:eastAsia="Times New Roman" w:hAnsi="Times New Roman" w:cs="Times New Roman"/>
          <w:sz w:val="28"/>
          <w:szCs w:val="28"/>
          <w:lang w:eastAsia="ru-RU"/>
        </w:rPr>
        <w:t>двухэтапность</w:t>
      </w:r>
      <w:proofErr w:type="spellEnd"/>
      <w:r w:rsidRPr="00561B85">
        <w:rPr>
          <w:rFonts w:ascii="Times New Roman" w:eastAsia="Times New Roman" w:hAnsi="Times New Roman" w:cs="Times New Roman"/>
          <w:sz w:val="28"/>
          <w:szCs w:val="28"/>
          <w:lang w:eastAsia="ru-RU"/>
        </w:rPr>
        <w:t xml:space="preserve"> проведения общественных обсуждений.</w:t>
      </w:r>
    </w:p>
    <w:p w14:paraId="246BA5C6" w14:textId="276975E2" w:rsidR="00561B85" w:rsidRPr="00561B85" w:rsidRDefault="00561B85" w:rsidP="00561B85">
      <w:pPr>
        <w:spacing w:after="0" w:line="240" w:lineRule="auto"/>
        <w:ind w:firstLine="567"/>
        <w:jc w:val="both"/>
        <w:rPr>
          <w:rFonts w:ascii="Times New Roman" w:eastAsia="Times New Roman" w:hAnsi="Times New Roman" w:cs="Times New Roman"/>
          <w:sz w:val="28"/>
          <w:szCs w:val="28"/>
          <w:lang w:eastAsia="ru-RU"/>
        </w:rPr>
      </w:pPr>
      <w:r w:rsidRPr="00561B85">
        <w:rPr>
          <w:rFonts w:ascii="Times New Roman" w:eastAsia="Times New Roman" w:hAnsi="Times New Roman" w:cs="Times New Roman"/>
          <w:sz w:val="28"/>
          <w:szCs w:val="28"/>
          <w:lang w:eastAsia="ru-RU"/>
        </w:rPr>
        <w:t xml:space="preserve">Утратившим силу признается Постановление Правительства Российской Федерации от 22.08.2016 </w:t>
      </w:r>
      <w:r w:rsidR="005A2BDB">
        <w:rPr>
          <w:rFonts w:ascii="Times New Roman" w:eastAsia="Times New Roman" w:hAnsi="Times New Roman" w:cs="Times New Roman"/>
          <w:sz w:val="28"/>
          <w:szCs w:val="28"/>
          <w:lang w:eastAsia="ru-RU"/>
        </w:rPr>
        <w:t>№</w:t>
      </w:r>
      <w:r w:rsidRPr="00561B85">
        <w:rPr>
          <w:rFonts w:ascii="Times New Roman" w:eastAsia="Times New Roman" w:hAnsi="Times New Roman" w:cs="Times New Roman"/>
          <w:sz w:val="28"/>
          <w:szCs w:val="28"/>
          <w:lang w:eastAsia="ru-RU"/>
        </w:rPr>
        <w:t xml:space="preserve"> 835, которым утверждены ныне действующие аналогичные правила.</w:t>
      </w:r>
    </w:p>
    <w:p w14:paraId="5EDEB8D0" w14:textId="77777777" w:rsidR="00EE4AB9" w:rsidRPr="001C3546" w:rsidRDefault="00EE4AB9" w:rsidP="005A2BDB">
      <w:pPr>
        <w:spacing w:after="0" w:line="240" w:lineRule="auto"/>
        <w:jc w:val="both"/>
        <w:rPr>
          <w:rFonts w:ascii="Times New Roman" w:eastAsia="Times New Roman" w:hAnsi="Times New Roman" w:cs="Times New Roman"/>
          <w:sz w:val="28"/>
          <w:szCs w:val="28"/>
          <w:lang w:eastAsia="ru-RU"/>
        </w:rPr>
      </w:pPr>
    </w:p>
    <w:p w14:paraId="1D97493E" w14:textId="684E0FE6" w:rsidR="00B85538" w:rsidRPr="001C3546" w:rsidRDefault="005A2BDB" w:rsidP="005A2BD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отметить, что в соответствии с </w:t>
      </w:r>
      <w:r w:rsidR="00B85538" w:rsidRPr="001C3546">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00B85538" w:rsidRPr="001C3546">
        <w:rPr>
          <w:rFonts w:ascii="Times New Roman" w:eastAsia="Times New Roman" w:hAnsi="Times New Roman" w:cs="Times New Roman"/>
          <w:sz w:val="28"/>
          <w:szCs w:val="28"/>
          <w:lang w:eastAsia="ru-RU"/>
        </w:rPr>
        <w:t xml:space="preserve"> Главного государственного санитарного врача </w:t>
      </w:r>
      <w:r w:rsidR="001A419D">
        <w:rPr>
          <w:rFonts w:ascii="Times New Roman" w:eastAsia="Times New Roman" w:hAnsi="Times New Roman" w:cs="Times New Roman"/>
          <w:sz w:val="28"/>
          <w:szCs w:val="28"/>
          <w:lang w:eastAsia="ru-RU"/>
        </w:rPr>
        <w:t>Российской Федерации</w:t>
      </w:r>
      <w:r w:rsidR="00B85538" w:rsidRPr="001C3546">
        <w:rPr>
          <w:rFonts w:ascii="Times New Roman" w:eastAsia="Times New Roman" w:hAnsi="Times New Roman" w:cs="Times New Roman"/>
          <w:sz w:val="28"/>
          <w:szCs w:val="28"/>
          <w:lang w:eastAsia="ru-RU"/>
        </w:rPr>
        <w:t xml:space="preserve"> от 05.12.2019 </w:t>
      </w:r>
      <w:r>
        <w:rPr>
          <w:rFonts w:ascii="Times New Roman" w:eastAsia="Times New Roman" w:hAnsi="Times New Roman" w:cs="Times New Roman"/>
          <w:sz w:val="28"/>
          <w:szCs w:val="28"/>
          <w:lang w:eastAsia="ru-RU"/>
        </w:rPr>
        <w:t>№</w:t>
      </w:r>
      <w:r w:rsidR="00B85538" w:rsidRPr="001C3546">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 xml:space="preserve"> «</w:t>
      </w:r>
      <w:r w:rsidR="00B85538" w:rsidRPr="001C3546">
        <w:rPr>
          <w:rFonts w:ascii="Times New Roman" w:eastAsia="Times New Roman" w:hAnsi="Times New Roman" w:cs="Times New Roman"/>
          <w:sz w:val="28"/>
          <w:szCs w:val="28"/>
          <w:lang w:eastAsia="ru-RU"/>
        </w:rPr>
        <w:t xml:space="preserve">Об утверждении санитарно-эпидемиологических правил и норм СанПиН 2.1.7.3550-19 </w:t>
      </w:r>
      <w:r>
        <w:rPr>
          <w:rFonts w:ascii="Times New Roman" w:eastAsia="Times New Roman" w:hAnsi="Times New Roman" w:cs="Times New Roman"/>
          <w:sz w:val="28"/>
          <w:szCs w:val="28"/>
          <w:lang w:eastAsia="ru-RU"/>
        </w:rPr>
        <w:t>«</w:t>
      </w:r>
      <w:r w:rsidR="00B85538" w:rsidRPr="001C3546">
        <w:rPr>
          <w:rFonts w:ascii="Times New Roman" w:eastAsia="Times New Roman" w:hAnsi="Times New Roman" w:cs="Times New Roman"/>
          <w:sz w:val="28"/>
          <w:szCs w:val="28"/>
          <w:lang w:eastAsia="ru-RU"/>
        </w:rPr>
        <w:t>Санитарно-эпидемиологические требования к содержанию территорий муниципальных образовани</w:t>
      </w:r>
      <w:r>
        <w:rPr>
          <w:rFonts w:ascii="Times New Roman" w:eastAsia="Times New Roman" w:hAnsi="Times New Roman" w:cs="Times New Roman"/>
          <w:sz w:val="28"/>
          <w:szCs w:val="28"/>
          <w:lang w:eastAsia="ru-RU"/>
        </w:rPr>
        <w:t>й» (з</w:t>
      </w:r>
      <w:r w:rsidR="00B85538" w:rsidRPr="001C3546">
        <w:rPr>
          <w:rFonts w:ascii="Times New Roman" w:eastAsia="Times New Roman" w:hAnsi="Times New Roman" w:cs="Times New Roman"/>
          <w:sz w:val="28"/>
          <w:szCs w:val="28"/>
          <w:lang w:eastAsia="ru-RU"/>
        </w:rPr>
        <w:t xml:space="preserve">арегистрировано в Минюсте России 25.12.2019 </w:t>
      </w:r>
      <w:r>
        <w:rPr>
          <w:rFonts w:ascii="Times New Roman" w:eastAsia="Times New Roman" w:hAnsi="Times New Roman" w:cs="Times New Roman"/>
          <w:sz w:val="28"/>
          <w:szCs w:val="28"/>
          <w:lang w:eastAsia="ru-RU"/>
        </w:rPr>
        <w:t>№</w:t>
      </w:r>
      <w:r w:rsidR="00B85538" w:rsidRPr="001C3546">
        <w:rPr>
          <w:rFonts w:ascii="Times New Roman" w:eastAsia="Times New Roman" w:hAnsi="Times New Roman" w:cs="Times New Roman"/>
          <w:sz w:val="28"/>
          <w:szCs w:val="28"/>
          <w:lang w:eastAsia="ru-RU"/>
        </w:rPr>
        <w:t xml:space="preserve"> 56981</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с</w:t>
      </w:r>
      <w:r w:rsidR="00B85538" w:rsidRPr="001C3546">
        <w:rPr>
          <w:rFonts w:ascii="Times New Roman" w:eastAsia="Times New Roman" w:hAnsi="Times New Roman" w:cs="Times New Roman"/>
          <w:b/>
          <w:bCs/>
          <w:sz w:val="28"/>
          <w:szCs w:val="28"/>
          <w:lang w:eastAsia="ru-RU"/>
        </w:rPr>
        <w:t xml:space="preserve"> 1 января 2020 года вступают в силу санитарно-эпидемиологические требования к содержанию территорий муниципальных образований (СанПиН 2.1.7.3550-19)</w:t>
      </w:r>
    </w:p>
    <w:p w14:paraId="4FE1A23E" w14:textId="77777777" w:rsidR="00B85538" w:rsidRPr="001C3546" w:rsidRDefault="00B85538"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Документ устанавливает требования к накоплению, сбору, транспортированию отходов производства и потребления, состоящих из твердых коммунальных отходов, в том числе крупногабаритных отходов, и жидких бытовых отходов.</w:t>
      </w:r>
    </w:p>
    <w:p w14:paraId="1E1A12BF" w14:textId="77777777" w:rsidR="00B85538" w:rsidRPr="001C3546" w:rsidRDefault="00B85538"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Его соблюдение является обязательным для региональных органов исполнительной власти, органов местного самоуправления, граждан, индивидуальных предпринимателей и юридических лиц, деятельность которых связана с содержанием, обслуживанием территорий муниципальных образований, а также с обращением отходов на территориях муниципальных образований.</w:t>
      </w:r>
    </w:p>
    <w:p w14:paraId="694DE447" w14:textId="77777777" w:rsidR="00B85538" w:rsidRPr="001C3546" w:rsidRDefault="00B85538"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Требования главы V СанПиН вступают в силу с 1 марта 2020 года.</w:t>
      </w:r>
    </w:p>
    <w:p w14:paraId="0A470CFA" w14:textId="440846D4" w:rsidR="00EE4AB9" w:rsidRPr="001C3546" w:rsidRDefault="00EE4AB9" w:rsidP="00561B85">
      <w:pPr>
        <w:spacing w:after="0" w:line="240" w:lineRule="auto"/>
        <w:jc w:val="both"/>
        <w:rPr>
          <w:rFonts w:ascii="Times New Roman" w:eastAsia="Times New Roman" w:hAnsi="Times New Roman" w:cs="Times New Roman"/>
          <w:sz w:val="28"/>
          <w:szCs w:val="28"/>
          <w:lang w:eastAsia="ru-RU"/>
        </w:rPr>
      </w:pPr>
    </w:p>
    <w:p w14:paraId="3BD6FE7E" w14:textId="1692A6F9" w:rsidR="00EE4AB9" w:rsidRPr="001C3546" w:rsidRDefault="00EE4AB9" w:rsidP="005A2BDB">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Приказ</w:t>
      </w:r>
      <w:r w:rsidR="005A2BDB">
        <w:rPr>
          <w:rFonts w:ascii="Times New Roman" w:eastAsia="Times New Roman" w:hAnsi="Times New Roman" w:cs="Times New Roman"/>
          <w:sz w:val="28"/>
          <w:szCs w:val="28"/>
          <w:lang w:eastAsia="ru-RU"/>
        </w:rPr>
        <w:t>ом</w:t>
      </w:r>
      <w:r w:rsidRPr="001C3546">
        <w:rPr>
          <w:rFonts w:ascii="Times New Roman" w:eastAsia="Times New Roman" w:hAnsi="Times New Roman" w:cs="Times New Roman"/>
          <w:sz w:val="28"/>
          <w:szCs w:val="28"/>
          <w:lang w:eastAsia="ru-RU"/>
        </w:rPr>
        <w:t xml:space="preserve"> </w:t>
      </w:r>
      <w:proofErr w:type="spellStart"/>
      <w:r w:rsidRPr="001C3546">
        <w:rPr>
          <w:rFonts w:ascii="Times New Roman" w:eastAsia="Times New Roman" w:hAnsi="Times New Roman" w:cs="Times New Roman"/>
          <w:sz w:val="28"/>
          <w:szCs w:val="28"/>
          <w:lang w:eastAsia="ru-RU"/>
        </w:rPr>
        <w:t>Росархива</w:t>
      </w:r>
      <w:proofErr w:type="spellEnd"/>
      <w:r w:rsidRPr="001C3546">
        <w:rPr>
          <w:rFonts w:ascii="Times New Roman" w:eastAsia="Times New Roman" w:hAnsi="Times New Roman" w:cs="Times New Roman"/>
          <w:sz w:val="28"/>
          <w:szCs w:val="28"/>
          <w:lang w:eastAsia="ru-RU"/>
        </w:rPr>
        <w:t xml:space="preserve"> от 22.05.2019 </w:t>
      </w:r>
      <w:r w:rsidR="005A2BDB">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71</w:t>
      </w:r>
      <w:r w:rsidR="005A2BDB">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sz w:val="28"/>
          <w:szCs w:val="28"/>
          <w:lang w:eastAsia="ru-RU"/>
        </w:rPr>
        <w:t>Об утверждении Правил делопроизводства в государственных органах, органах местного самоуправления</w:t>
      </w:r>
      <w:r w:rsidR="005A2BDB">
        <w:rPr>
          <w:rFonts w:ascii="Times New Roman" w:eastAsia="Times New Roman" w:hAnsi="Times New Roman" w:cs="Times New Roman"/>
          <w:sz w:val="28"/>
          <w:szCs w:val="28"/>
          <w:lang w:eastAsia="ru-RU"/>
        </w:rPr>
        <w:t>» (з</w:t>
      </w:r>
      <w:r w:rsidRPr="001C3546">
        <w:rPr>
          <w:rFonts w:ascii="Times New Roman" w:eastAsia="Times New Roman" w:hAnsi="Times New Roman" w:cs="Times New Roman"/>
          <w:sz w:val="28"/>
          <w:szCs w:val="28"/>
          <w:lang w:eastAsia="ru-RU"/>
        </w:rPr>
        <w:t xml:space="preserve">арегистрировано в Минюсте России 27.12.2019 </w:t>
      </w:r>
      <w:r w:rsidR="005A2BDB">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57023</w:t>
      </w:r>
      <w:r w:rsidR="005A2BDB">
        <w:rPr>
          <w:rFonts w:ascii="Times New Roman" w:eastAsia="Times New Roman" w:hAnsi="Times New Roman" w:cs="Times New Roman"/>
          <w:sz w:val="28"/>
          <w:szCs w:val="28"/>
          <w:lang w:eastAsia="ru-RU"/>
        </w:rPr>
        <w:t xml:space="preserve">) </w:t>
      </w:r>
      <w:r w:rsidRPr="001C3546">
        <w:rPr>
          <w:rFonts w:ascii="Times New Roman" w:eastAsia="Times New Roman" w:hAnsi="Times New Roman" w:cs="Times New Roman"/>
          <w:b/>
          <w:bCs/>
          <w:sz w:val="28"/>
          <w:szCs w:val="28"/>
          <w:lang w:eastAsia="ru-RU"/>
        </w:rPr>
        <w:t xml:space="preserve">установлен порядок </w:t>
      </w:r>
      <w:proofErr w:type="spellStart"/>
      <w:proofErr w:type="gramStart"/>
      <w:r w:rsidRPr="001C3546">
        <w:rPr>
          <w:rFonts w:ascii="Times New Roman" w:eastAsia="Times New Roman" w:hAnsi="Times New Roman" w:cs="Times New Roman"/>
          <w:b/>
          <w:bCs/>
          <w:sz w:val="28"/>
          <w:szCs w:val="28"/>
          <w:lang w:eastAsia="ru-RU"/>
        </w:rPr>
        <w:t>делопроизводс</w:t>
      </w:r>
      <w:r w:rsidR="005A2BDB">
        <w:rPr>
          <w:rFonts w:ascii="Times New Roman" w:eastAsia="Times New Roman" w:hAnsi="Times New Roman" w:cs="Times New Roman"/>
          <w:b/>
          <w:bCs/>
          <w:sz w:val="28"/>
          <w:szCs w:val="28"/>
          <w:lang w:eastAsia="ru-RU"/>
        </w:rPr>
        <w:t>.</w:t>
      </w:r>
      <w:r w:rsidRPr="001C3546">
        <w:rPr>
          <w:rFonts w:ascii="Times New Roman" w:eastAsia="Times New Roman" w:hAnsi="Times New Roman" w:cs="Times New Roman"/>
          <w:b/>
          <w:bCs/>
          <w:sz w:val="28"/>
          <w:szCs w:val="28"/>
          <w:lang w:eastAsia="ru-RU"/>
        </w:rPr>
        <w:t>тва</w:t>
      </w:r>
      <w:proofErr w:type="spellEnd"/>
      <w:proofErr w:type="gramEnd"/>
      <w:r w:rsidRPr="001C3546">
        <w:rPr>
          <w:rFonts w:ascii="Times New Roman" w:eastAsia="Times New Roman" w:hAnsi="Times New Roman" w:cs="Times New Roman"/>
          <w:b/>
          <w:bCs/>
          <w:sz w:val="28"/>
          <w:szCs w:val="28"/>
          <w:lang w:eastAsia="ru-RU"/>
        </w:rPr>
        <w:t xml:space="preserve"> в государственных органах и органах местного самоуправления</w:t>
      </w:r>
    </w:p>
    <w:p w14:paraId="41EE0AAE" w14:textId="40E78AD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 xml:space="preserve">В соответствии с Указом Президента </w:t>
      </w:r>
      <w:r w:rsidR="001A419D">
        <w:rPr>
          <w:rFonts w:ascii="Times New Roman" w:eastAsia="Times New Roman" w:hAnsi="Times New Roman" w:cs="Times New Roman"/>
          <w:sz w:val="28"/>
          <w:szCs w:val="28"/>
          <w:lang w:eastAsia="ru-RU"/>
        </w:rPr>
        <w:t>Российской Федерации</w:t>
      </w:r>
      <w:r w:rsidRPr="001C3546">
        <w:rPr>
          <w:rFonts w:ascii="Times New Roman" w:eastAsia="Times New Roman" w:hAnsi="Times New Roman" w:cs="Times New Roman"/>
          <w:sz w:val="28"/>
          <w:szCs w:val="28"/>
          <w:lang w:eastAsia="ru-RU"/>
        </w:rPr>
        <w:t xml:space="preserve"> от 18.12.2018 </w:t>
      </w:r>
      <w:r w:rsidR="005A2BDB">
        <w:rPr>
          <w:rFonts w:ascii="Times New Roman" w:eastAsia="Times New Roman" w:hAnsi="Times New Roman" w:cs="Times New Roman"/>
          <w:sz w:val="28"/>
          <w:szCs w:val="28"/>
          <w:lang w:eastAsia="ru-RU"/>
        </w:rPr>
        <w:t>№</w:t>
      </w:r>
      <w:r w:rsidRPr="001C3546">
        <w:rPr>
          <w:rFonts w:ascii="Times New Roman" w:eastAsia="Times New Roman" w:hAnsi="Times New Roman" w:cs="Times New Roman"/>
          <w:sz w:val="28"/>
          <w:szCs w:val="28"/>
          <w:lang w:eastAsia="ru-RU"/>
        </w:rPr>
        <w:t xml:space="preserve"> 719 </w:t>
      </w:r>
      <w:proofErr w:type="spellStart"/>
      <w:r w:rsidRPr="001C3546">
        <w:rPr>
          <w:rFonts w:ascii="Times New Roman" w:eastAsia="Times New Roman" w:hAnsi="Times New Roman" w:cs="Times New Roman"/>
          <w:sz w:val="28"/>
          <w:szCs w:val="28"/>
          <w:lang w:eastAsia="ru-RU"/>
        </w:rPr>
        <w:t>Росархив</w:t>
      </w:r>
      <w:proofErr w:type="spellEnd"/>
      <w:r w:rsidRPr="001C3546">
        <w:rPr>
          <w:rFonts w:ascii="Times New Roman" w:eastAsia="Times New Roman" w:hAnsi="Times New Roman" w:cs="Times New Roman"/>
          <w:sz w:val="28"/>
          <w:szCs w:val="28"/>
          <w:lang w:eastAsia="ru-RU"/>
        </w:rPr>
        <w:t xml:space="preserve"> определяет порядок делопроизводства не только в государственных органах, но и в органах местного самоуправления.</w:t>
      </w:r>
    </w:p>
    <w:p w14:paraId="641C860F" w14:textId="7777777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Определены в том числе:</w:t>
      </w:r>
    </w:p>
    <w:p w14:paraId="354FC6EA" w14:textId="7777777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порядок документирования управленческой деятельности;</w:t>
      </w:r>
    </w:p>
    <w:p w14:paraId="508ED433" w14:textId="7777777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порядок организации документооборота;</w:t>
      </w:r>
    </w:p>
    <w:p w14:paraId="126F9686" w14:textId="7777777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t>процедура управления документами в системе электронного документооборота;</w:t>
      </w:r>
    </w:p>
    <w:p w14:paraId="5DEE5F08" w14:textId="77777777"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1C3546">
        <w:rPr>
          <w:rFonts w:ascii="Times New Roman" w:eastAsia="Times New Roman" w:hAnsi="Times New Roman" w:cs="Times New Roman"/>
          <w:sz w:val="28"/>
          <w:szCs w:val="28"/>
          <w:lang w:eastAsia="ru-RU"/>
        </w:rPr>
        <w:lastRenderedPageBreak/>
        <w:t>порядок осуществления контроля исполнения документов (поручений).</w:t>
      </w:r>
    </w:p>
    <w:p w14:paraId="1CC09345" w14:textId="47255135" w:rsidR="00EE4AB9" w:rsidRPr="001C3546" w:rsidRDefault="00EE4AB9" w:rsidP="001C3546">
      <w:pPr>
        <w:spacing w:after="0" w:line="240" w:lineRule="auto"/>
        <w:ind w:firstLine="567"/>
        <w:jc w:val="both"/>
        <w:rPr>
          <w:rFonts w:ascii="Times New Roman" w:eastAsia="Times New Roman" w:hAnsi="Times New Roman" w:cs="Times New Roman"/>
          <w:sz w:val="28"/>
          <w:szCs w:val="28"/>
          <w:lang w:eastAsia="ru-RU"/>
        </w:rPr>
      </w:pPr>
      <w:r w:rsidRPr="005A2BDB">
        <w:rPr>
          <w:rFonts w:ascii="Times New Roman" w:eastAsia="Times New Roman" w:hAnsi="Times New Roman" w:cs="Times New Roman"/>
          <w:sz w:val="28"/>
          <w:szCs w:val="28"/>
          <w:u w:val="single"/>
          <w:lang w:eastAsia="ru-RU"/>
        </w:rPr>
        <w:t xml:space="preserve">Приказ вступает в силу с момента вступления в силу Постановления Правительства </w:t>
      </w:r>
      <w:r w:rsidR="001A419D" w:rsidRPr="005A2BDB">
        <w:rPr>
          <w:rFonts w:ascii="Times New Roman" w:eastAsia="Times New Roman" w:hAnsi="Times New Roman" w:cs="Times New Roman"/>
          <w:sz w:val="28"/>
          <w:szCs w:val="28"/>
          <w:u w:val="single"/>
          <w:lang w:eastAsia="ru-RU"/>
        </w:rPr>
        <w:t>Российской Федерации</w:t>
      </w:r>
      <w:r w:rsidRPr="005A2BDB">
        <w:rPr>
          <w:rFonts w:ascii="Times New Roman" w:eastAsia="Times New Roman" w:hAnsi="Times New Roman" w:cs="Times New Roman"/>
          <w:sz w:val="28"/>
          <w:szCs w:val="28"/>
          <w:u w:val="single"/>
          <w:lang w:eastAsia="ru-RU"/>
        </w:rPr>
        <w:t xml:space="preserve"> о признании утратившим силу Постановления Правительства </w:t>
      </w:r>
      <w:r w:rsidR="001A419D" w:rsidRPr="005A2BDB">
        <w:rPr>
          <w:rFonts w:ascii="Times New Roman" w:eastAsia="Times New Roman" w:hAnsi="Times New Roman" w:cs="Times New Roman"/>
          <w:sz w:val="28"/>
          <w:szCs w:val="28"/>
          <w:u w:val="single"/>
          <w:lang w:eastAsia="ru-RU"/>
        </w:rPr>
        <w:t>Российской Федерации</w:t>
      </w:r>
      <w:r w:rsidRPr="005A2BDB">
        <w:rPr>
          <w:rFonts w:ascii="Times New Roman" w:eastAsia="Times New Roman" w:hAnsi="Times New Roman" w:cs="Times New Roman"/>
          <w:sz w:val="28"/>
          <w:szCs w:val="28"/>
          <w:u w:val="single"/>
          <w:lang w:eastAsia="ru-RU"/>
        </w:rPr>
        <w:t xml:space="preserve"> от 15.06.2009 </w:t>
      </w:r>
      <w:r w:rsidR="005A2BDB" w:rsidRPr="005A2BDB">
        <w:rPr>
          <w:rFonts w:ascii="Times New Roman" w:eastAsia="Times New Roman" w:hAnsi="Times New Roman" w:cs="Times New Roman"/>
          <w:sz w:val="28"/>
          <w:szCs w:val="28"/>
          <w:u w:val="single"/>
          <w:lang w:eastAsia="ru-RU"/>
        </w:rPr>
        <w:t>№</w:t>
      </w:r>
      <w:r w:rsidRPr="005A2BDB">
        <w:rPr>
          <w:rFonts w:ascii="Times New Roman" w:eastAsia="Times New Roman" w:hAnsi="Times New Roman" w:cs="Times New Roman"/>
          <w:sz w:val="28"/>
          <w:szCs w:val="28"/>
          <w:u w:val="single"/>
          <w:lang w:eastAsia="ru-RU"/>
        </w:rPr>
        <w:t xml:space="preserve"> 477 </w:t>
      </w:r>
      <w:r w:rsidR="005A2BDB" w:rsidRPr="005A2BDB">
        <w:rPr>
          <w:rFonts w:ascii="Times New Roman" w:eastAsia="Times New Roman" w:hAnsi="Times New Roman" w:cs="Times New Roman"/>
          <w:sz w:val="28"/>
          <w:szCs w:val="28"/>
          <w:u w:val="single"/>
          <w:lang w:eastAsia="ru-RU"/>
        </w:rPr>
        <w:t>«</w:t>
      </w:r>
      <w:r w:rsidRPr="005A2BDB">
        <w:rPr>
          <w:rFonts w:ascii="Times New Roman" w:eastAsia="Times New Roman" w:hAnsi="Times New Roman" w:cs="Times New Roman"/>
          <w:sz w:val="28"/>
          <w:szCs w:val="28"/>
          <w:u w:val="single"/>
          <w:lang w:eastAsia="ru-RU"/>
        </w:rPr>
        <w:t>Об утверждении Правил делопроизводства в федеральных органах исполнительной власти</w:t>
      </w:r>
      <w:r w:rsidR="005A2BDB" w:rsidRPr="005A2BDB">
        <w:rPr>
          <w:rFonts w:ascii="Times New Roman" w:eastAsia="Times New Roman" w:hAnsi="Times New Roman" w:cs="Times New Roman"/>
          <w:sz w:val="28"/>
          <w:szCs w:val="28"/>
          <w:u w:val="single"/>
          <w:lang w:eastAsia="ru-RU"/>
        </w:rPr>
        <w:t>»</w:t>
      </w:r>
      <w:r w:rsidRPr="001C3546">
        <w:rPr>
          <w:rFonts w:ascii="Times New Roman" w:eastAsia="Times New Roman" w:hAnsi="Times New Roman" w:cs="Times New Roman"/>
          <w:sz w:val="28"/>
          <w:szCs w:val="28"/>
          <w:lang w:eastAsia="ru-RU"/>
        </w:rPr>
        <w:t>.</w:t>
      </w:r>
    </w:p>
    <w:p w14:paraId="35AFB1F9" w14:textId="77777777" w:rsidR="00B526A3" w:rsidRPr="001C3546" w:rsidRDefault="00B526A3" w:rsidP="00C70FA9">
      <w:pPr>
        <w:spacing w:after="0" w:line="240" w:lineRule="auto"/>
        <w:jc w:val="both"/>
        <w:rPr>
          <w:rFonts w:ascii="Times New Roman" w:hAnsi="Times New Roman" w:cs="Times New Roman"/>
          <w:sz w:val="28"/>
          <w:szCs w:val="28"/>
        </w:rPr>
      </w:pPr>
    </w:p>
    <w:p w14:paraId="3CD4CD49" w14:textId="3B9E47D7" w:rsidR="00B526A3" w:rsidRPr="001C3546" w:rsidRDefault="00C70FA9" w:rsidP="00C70F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р</w:t>
      </w:r>
      <w:r w:rsidR="00B526A3" w:rsidRPr="001C3546">
        <w:rPr>
          <w:rFonts w:ascii="Times New Roman" w:hAnsi="Times New Roman" w:cs="Times New Roman"/>
          <w:sz w:val="28"/>
          <w:szCs w:val="28"/>
        </w:rPr>
        <w:t>аспоряжение</w:t>
      </w:r>
      <w:r>
        <w:rPr>
          <w:rFonts w:ascii="Times New Roman" w:hAnsi="Times New Roman" w:cs="Times New Roman"/>
          <w:sz w:val="28"/>
          <w:szCs w:val="28"/>
        </w:rPr>
        <w:t>м</w:t>
      </w:r>
      <w:r w:rsidR="00B526A3" w:rsidRPr="001C3546">
        <w:rPr>
          <w:rFonts w:ascii="Times New Roman" w:hAnsi="Times New Roman" w:cs="Times New Roman"/>
          <w:sz w:val="28"/>
          <w:szCs w:val="28"/>
        </w:rPr>
        <w:t xml:space="preserve"> М</w:t>
      </w:r>
      <w:proofErr w:type="spellStart"/>
      <w:r w:rsidR="00B526A3" w:rsidRPr="001C3546">
        <w:rPr>
          <w:rFonts w:ascii="Times New Roman" w:hAnsi="Times New Roman" w:cs="Times New Roman"/>
          <w:sz w:val="28"/>
          <w:szCs w:val="28"/>
        </w:rPr>
        <w:t>инпросвещения</w:t>
      </w:r>
      <w:proofErr w:type="spellEnd"/>
      <w:r w:rsidR="00B526A3" w:rsidRPr="001C3546">
        <w:rPr>
          <w:rFonts w:ascii="Times New Roman" w:hAnsi="Times New Roman" w:cs="Times New Roman"/>
          <w:sz w:val="28"/>
          <w:szCs w:val="28"/>
        </w:rPr>
        <w:t xml:space="preserve"> России от 05.12.2019 </w:t>
      </w:r>
      <w:r>
        <w:rPr>
          <w:rFonts w:ascii="Times New Roman" w:hAnsi="Times New Roman" w:cs="Times New Roman"/>
          <w:sz w:val="28"/>
          <w:szCs w:val="28"/>
        </w:rPr>
        <w:t>№</w:t>
      </w:r>
      <w:r w:rsidR="00B526A3" w:rsidRPr="001C3546">
        <w:rPr>
          <w:rFonts w:ascii="Times New Roman" w:hAnsi="Times New Roman" w:cs="Times New Roman"/>
          <w:sz w:val="28"/>
          <w:szCs w:val="28"/>
        </w:rPr>
        <w:t xml:space="preserve"> Р-124</w:t>
      </w:r>
      <w:r>
        <w:rPr>
          <w:rFonts w:ascii="Times New Roman" w:hAnsi="Times New Roman" w:cs="Times New Roman"/>
          <w:sz w:val="28"/>
          <w:szCs w:val="28"/>
        </w:rPr>
        <w:t xml:space="preserve"> «</w:t>
      </w:r>
      <w:r w:rsidR="00B526A3" w:rsidRPr="001C3546">
        <w:rPr>
          <w:rFonts w:ascii="Times New Roman" w:hAnsi="Times New Roman" w:cs="Times New Roman"/>
          <w:sz w:val="28"/>
          <w:szCs w:val="28"/>
        </w:rPr>
        <w:t xml:space="preserve">Об утверждении Методических рекомендаций по созданию в общеобразовательных организациях, расположенных в сельской местности и малых городах, условий для занятия физической культурой и спортом в рамках региональных проектов, обеспечивающих достижение целей, показателей и результата федерального проекта </w:t>
      </w:r>
      <w:r>
        <w:rPr>
          <w:rFonts w:ascii="Times New Roman" w:hAnsi="Times New Roman" w:cs="Times New Roman"/>
          <w:sz w:val="28"/>
          <w:szCs w:val="28"/>
        </w:rPr>
        <w:t>«</w:t>
      </w:r>
      <w:r w:rsidR="00B526A3" w:rsidRPr="001C3546">
        <w:rPr>
          <w:rFonts w:ascii="Times New Roman" w:hAnsi="Times New Roman" w:cs="Times New Roman"/>
          <w:sz w:val="28"/>
          <w:szCs w:val="28"/>
        </w:rPr>
        <w:t>Успех каждого ребенка</w:t>
      </w:r>
      <w:r>
        <w:rPr>
          <w:rFonts w:ascii="Times New Roman" w:hAnsi="Times New Roman" w:cs="Times New Roman"/>
          <w:sz w:val="28"/>
          <w:szCs w:val="28"/>
        </w:rPr>
        <w:t>»</w:t>
      </w:r>
      <w:r w:rsidR="00B526A3" w:rsidRPr="001C3546">
        <w:rPr>
          <w:rFonts w:ascii="Times New Roman" w:hAnsi="Times New Roman" w:cs="Times New Roman"/>
          <w:sz w:val="28"/>
          <w:szCs w:val="28"/>
        </w:rPr>
        <w:t xml:space="preserve"> национального проекта </w:t>
      </w:r>
      <w:r>
        <w:rPr>
          <w:rFonts w:ascii="Times New Roman" w:hAnsi="Times New Roman" w:cs="Times New Roman"/>
          <w:sz w:val="28"/>
          <w:szCs w:val="28"/>
        </w:rPr>
        <w:t>«</w:t>
      </w:r>
      <w:r w:rsidR="00B526A3" w:rsidRPr="001C3546">
        <w:rPr>
          <w:rFonts w:ascii="Times New Roman" w:hAnsi="Times New Roman" w:cs="Times New Roman"/>
          <w:sz w:val="28"/>
          <w:szCs w:val="28"/>
        </w:rPr>
        <w:t>Образование</w:t>
      </w:r>
      <w:r>
        <w:rPr>
          <w:rFonts w:ascii="Times New Roman" w:hAnsi="Times New Roman" w:cs="Times New Roman"/>
          <w:sz w:val="28"/>
          <w:szCs w:val="28"/>
        </w:rPr>
        <w:t xml:space="preserve">» </w:t>
      </w:r>
      <w:r w:rsidR="00B526A3" w:rsidRPr="001C3546">
        <w:rPr>
          <w:rFonts w:ascii="Times New Roman" w:hAnsi="Times New Roman" w:cs="Times New Roman"/>
          <w:b/>
          <w:bCs/>
          <w:sz w:val="28"/>
          <w:szCs w:val="28"/>
        </w:rPr>
        <w:t>подготовлены методические рекомендации по созданию в школах, расположенных в сельской местности и малых городах, условий для занятия спортом</w:t>
      </w:r>
      <w:r>
        <w:rPr>
          <w:rFonts w:ascii="Times New Roman" w:hAnsi="Times New Roman" w:cs="Times New Roman"/>
          <w:b/>
          <w:bCs/>
          <w:sz w:val="28"/>
          <w:szCs w:val="28"/>
        </w:rPr>
        <w:t>.</w:t>
      </w:r>
    </w:p>
    <w:p w14:paraId="4AD448C1" w14:textId="77777777" w:rsidR="00B526A3" w:rsidRPr="001C3546" w:rsidRDefault="00B526A3" w:rsidP="001C3546">
      <w:pPr>
        <w:spacing w:after="0" w:line="240" w:lineRule="auto"/>
        <w:ind w:firstLine="567"/>
        <w:jc w:val="both"/>
        <w:rPr>
          <w:rFonts w:ascii="Times New Roman" w:hAnsi="Times New Roman" w:cs="Times New Roman"/>
          <w:sz w:val="28"/>
          <w:szCs w:val="28"/>
        </w:rPr>
      </w:pPr>
      <w:r w:rsidRPr="001C3546">
        <w:rPr>
          <w:rFonts w:ascii="Times New Roman" w:hAnsi="Times New Roman" w:cs="Times New Roman"/>
          <w:sz w:val="28"/>
          <w:szCs w:val="28"/>
        </w:rPr>
        <w:t>Рекомендации устанавливают требования к результатам использования федеральных субсидий на реализацию соответствующих региональных проектов и направлены на обеспечение единых организационных и методических условий реализации перечней мероприятий по обновлению материально-технической базы для занятий спортом.</w:t>
      </w:r>
    </w:p>
    <w:p w14:paraId="4CF7E8C8" w14:textId="77777777" w:rsidR="00B526A3" w:rsidRPr="001C3546" w:rsidRDefault="00B526A3" w:rsidP="001C3546">
      <w:pPr>
        <w:spacing w:after="0" w:line="240" w:lineRule="auto"/>
        <w:ind w:firstLine="567"/>
        <w:jc w:val="both"/>
        <w:rPr>
          <w:rFonts w:ascii="Times New Roman" w:hAnsi="Times New Roman" w:cs="Times New Roman"/>
          <w:sz w:val="28"/>
          <w:szCs w:val="28"/>
        </w:rPr>
      </w:pPr>
      <w:r w:rsidRPr="001C3546">
        <w:rPr>
          <w:rFonts w:ascii="Times New Roman" w:hAnsi="Times New Roman" w:cs="Times New Roman"/>
          <w:sz w:val="28"/>
          <w:szCs w:val="28"/>
        </w:rPr>
        <w:t>Требования, приведенные в рекомендациях, являются минимальными.</w:t>
      </w:r>
    </w:p>
    <w:p w14:paraId="5DAA243C" w14:textId="77777777" w:rsidR="00B526A3" w:rsidRPr="001C3546" w:rsidRDefault="00B526A3" w:rsidP="001C3546">
      <w:pPr>
        <w:spacing w:after="0" w:line="240" w:lineRule="auto"/>
        <w:ind w:firstLine="567"/>
        <w:jc w:val="both"/>
        <w:rPr>
          <w:rFonts w:ascii="Times New Roman" w:hAnsi="Times New Roman" w:cs="Times New Roman"/>
          <w:sz w:val="28"/>
          <w:szCs w:val="28"/>
        </w:rPr>
      </w:pPr>
      <w:r w:rsidRPr="001C3546">
        <w:rPr>
          <w:rFonts w:ascii="Times New Roman" w:hAnsi="Times New Roman" w:cs="Times New Roman"/>
          <w:sz w:val="28"/>
          <w:szCs w:val="28"/>
        </w:rPr>
        <w:t>Распоряжение вступает в силу с 1 января 2020 года.</w:t>
      </w:r>
    </w:p>
    <w:p w14:paraId="633CFAFF" w14:textId="77777777" w:rsidR="00B526A3" w:rsidRPr="001C3546" w:rsidRDefault="00B526A3" w:rsidP="001C3546">
      <w:pPr>
        <w:spacing w:after="0" w:line="240" w:lineRule="auto"/>
        <w:ind w:firstLine="567"/>
        <w:jc w:val="both"/>
        <w:rPr>
          <w:rFonts w:ascii="Times New Roman" w:hAnsi="Times New Roman" w:cs="Times New Roman"/>
          <w:sz w:val="28"/>
          <w:szCs w:val="28"/>
        </w:rPr>
      </w:pPr>
    </w:p>
    <w:p w14:paraId="13706999" w14:textId="0384ECA5" w:rsidR="00B526A3" w:rsidRPr="005A0271" w:rsidRDefault="00462664" w:rsidP="005A0271">
      <w:pPr>
        <w:spacing w:after="0" w:line="240" w:lineRule="auto"/>
        <w:ind w:firstLine="567"/>
        <w:jc w:val="both"/>
        <w:rPr>
          <w:rFonts w:ascii="Times New Roman" w:eastAsia="Calibri" w:hAnsi="Times New Roman" w:cs="Times New Roman"/>
          <w:sz w:val="28"/>
          <w:szCs w:val="28"/>
        </w:rPr>
      </w:pPr>
      <w:r w:rsidRPr="00124DF7">
        <w:rPr>
          <w:rFonts w:ascii="Times New Roman" w:eastAsia="Calibri" w:hAnsi="Times New Roman" w:cs="Times New Roman"/>
          <w:sz w:val="28"/>
          <w:szCs w:val="28"/>
        </w:rPr>
        <w:t xml:space="preserve">Отдельного внимания заслуживают следующие разъяснительные </w:t>
      </w:r>
      <w:r w:rsidRPr="00124DF7">
        <w:rPr>
          <w:rFonts w:ascii="Times New Roman" w:eastAsia="Calibri" w:hAnsi="Times New Roman" w:cs="Times New Roman"/>
          <w:sz w:val="28"/>
          <w:szCs w:val="28"/>
        </w:rPr>
        <w:br/>
        <w:t>и методические документы, подготовленные государственными органами:</w:t>
      </w:r>
    </w:p>
    <w:p w14:paraId="7F2FA60C" w14:textId="5366653A" w:rsidR="00561B85" w:rsidRPr="005A0271" w:rsidRDefault="005A0271" w:rsidP="005A02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561B85" w:rsidRPr="00561B85">
        <w:rPr>
          <w:rFonts w:ascii="Times New Roman" w:hAnsi="Times New Roman" w:cs="Times New Roman"/>
          <w:sz w:val="28"/>
          <w:szCs w:val="28"/>
        </w:rPr>
        <w:t xml:space="preserve">исьмо Минтруда России от 27.12.2019 </w:t>
      </w:r>
      <w:r>
        <w:rPr>
          <w:rFonts w:ascii="Times New Roman" w:hAnsi="Times New Roman" w:cs="Times New Roman"/>
          <w:sz w:val="28"/>
          <w:szCs w:val="28"/>
        </w:rPr>
        <w:t>№</w:t>
      </w:r>
      <w:r w:rsidR="00561B85" w:rsidRPr="00561B85">
        <w:rPr>
          <w:rFonts w:ascii="Times New Roman" w:hAnsi="Times New Roman" w:cs="Times New Roman"/>
          <w:sz w:val="28"/>
          <w:szCs w:val="28"/>
        </w:rPr>
        <w:t xml:space="preserve"> 18-2/10/В-11200</w:t>
      </w:r>
      <w:r>
        <w:rPr>
          <w:rFonts w:ascii="Times New Roman" w:hAnsi="Times New Roman" w:cs="Times New Roman"/>
          <w:sz w:val="28"/>
          <w:szCs w:val="28"/>
        </w:rPr>
        <w:t xml:space="preserve"> «</w:t>
      </w:r>
      <w:r w:rsidR="00561B85" w:rsidRPr="00561B85">
        <w:rPr>
          <w:rFonts w:ascii="Times New Roman" w:hAnsi="Times New Roman" w:cs="Times New Roman"/>
          <w:sz w:val="28"/>
          <w:szCs w:val="28"/>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r>
        <w:rPr>
          <w:rFonts w:ascii="Times New Roman" w:hAnsi="Times New Roman" w:cs="Times New Roman"/>
          <w:sz w:val="28"/>
          <w:szCs w:val="28"/>
        </w:rPr>
        <w:t xml:space="preserve">», рекомендующее </w:t>
      </w:r>
      <w:r w:rsidRPr="005A0271">
        <w:rPr>
          <w:rFonts w:ascii="Times New Roman" w:hAnsi="Times New Roman" w:cs="Times New Roman"/>
          <w:sz w:val="28"/>
          <w:szCs w:val="28"/>
        </w:rPr>
        <w:t>п</w:t>
      </w:r>
      <w:r w:rsidR="00561B85" w:rsidRPr="005A0271">
        <w:rPr>
          <w:rFonts w:ascii="Times New Roman" w:hAnsi="Times New Roman" w:cs="Times New Roman"/>
          <w:sz w:val="28"/>
          <w:szCs w:val="28"/>
        </w:rPr>
        <w:t xml:space="preserve">ри заполнении </w:t>
      </w:r>
      <w:r w:rsidRPr="005A0271">
        <w:rPr>
          <w:rFonts w:ascii="Times New Roman" w:hAnsi="Times New Roman" w:cs="Times New Roman"/>
          <w:sz w:val="28"/>
          <w:szCs w:val="28"/>
        </w:rPr>
        <w:t>лицами, замещающими муниципальные должности, муниципальными служащими, иными лицами в соответствии с законодательством Российской Федерации</w:t>
      </w:r>
      <w:r w:rsidR="00561B85" w:rsidRPr="005A0271">
        <w:rPr>
          <w:rFonts w:ascii="Times New Roman" w:hAnsi="Times New Roman" w:cs="Times New Roman"/>
          <w:sz w:val="28"/>
          <w:szCs w:val="28"/>
        </w:rPr>
        <w:t xml:space="preserve"> справок о доходах за отчетный 2019 год руководствоваться Методическими рекомендациями Минтруда России</w:t>
      </w:r>
      <w:r>
        <w:rPr>
          <w:rFonts w:ascii="Times New Roman" w:hAnsi="Times New Roman" w:cs="Times New Roman"/>
          <w:sz w:val="28"/>
          <w:szCs w:val="28"/>
        </w:rPr>
        <w:t>;</w:t>
      </w:r>
    </w:p>
    <w:p w14:paraId="4467FF91" w14:textId="77777777" w:rsidR="005A0271" w:rsidRDefault="005A0271" w:rsidP="005A02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61B85" w:rsidRPr="005A0271">
        <w:rPr>
          <w:rFonts w:ascii="Times New Roman" w:hAnsi="Times New Roman" w:cs="Times New Roman"/>
          <w:sz w:val="28"/>
          <w:szCs w:val="28"/>
        </w:rPr>
        <w:t xml:space="preserve">Обзор практики правоприменения в сфере конфликта интересов </w:t>
      </w:r>
      <w:r>
        <w:rPr>
          <w:rFonts w:ascii="Times New Roman" w:hAnsi="Times New Roman" w:cs="Times New Roman"/>
          <w:sz w:val="28"/>
          <w:szCs w:val="28"/>
        </w:rPr>
        <w:t>№</w:t>
      </w:r>
      <w:r w:rsidR="00561B85" w:rsidRPr="005A0271">
        <w:rPr>
          <w:rFonts w:ascii="Times New Roman" w:hAnsi="Times New Roman" w:cs="Times New Roman"/>
          <w:sz w:val="28"/>
          <w:szCs w:val="28"/>
        </w:rPr>
        <w:t xml:space="preserve"> 3</w:t>
      </w:r>
      <w:r>
        <w:rPr>
          <w:rFonts w:ascii="Times New Roman" w:hAnsi="Times New Roman" w:cs="Times New Roman"/>
          <w:sz w:val="28"/>
          <w:szCs w:val="28"/>
        </w:rPr>
        <w:t xml:space="preserve">, </w:t>
      </w:r>
      <w:r w:rsidR="00561B85" w:rsidRPr="005A0271">
        <w:rPr>
          <w:rFonts w:ascii="Times New Roman" w:hAnsi="Times New Roman" w:cs="Times New Roman"/>
          <w:sz w:val="28"/>
          <w:szCs w:val="28"/>
        </w:rPr>
        <w:t>подготовлен</w:t>
      </w:r>
      <w:r>
        <w:rPr>
          <w:rFonts w:ascii="Times New Roman" w:hAnsi="Times New Roman" w:cs="Times New Roman"/>
          <w:sz w:val="28"/>
          <w:szCs w:val="28"/>
        </w:rPr>
        <w:t>ный Минтруда России</w:t>
      </w:r>
      <w:r w:rsidR="00561B85" w:rsidRPr="005A0271">
        <w:rPr>
          <w:rFonts w:ascii="Times New Roman" w:hAnsi="Times New Roman" w:cs="Times New Roman"/>
          <w:sz w:val="28"/>
          <w:szCs w:val="28"/>
        </w:rPr>
        <w:t xml:space="preserve"> по итогам обобщения результатов мониторинга применения мер по предотвращению и урегулированию конфликта интересов в государственных и муниципальных органах, Банке России, иных организациях, на работников которых распространяются положения статьей 10, 11</w:t>
      </w:r>
      <w:r>
        <w:rPr>
          <w:rFonts w:ascii="Times New Roman" w:hAnsi="Times New Roman" w:cs="Times New Roman"/>
          <w:sz w:val="28"/>
          <w:szCs w:val="28"/>
        </w:rPr>
        <w:t xml:space="preserve"> </w:t>
      </w:r>
      <w:r w:rsidR="00561B85" w:rsidRPr="005A027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00561B85" w:rsidRPr="005A0271">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00561B85" w:rsidRPr="005A0271">
        <w:rPr>
          <w:rFonts w:ascii="Times New Roman" w:hAnsi="Times New Roman" w:cs="Times New Roman"/>
          <w:sz w:val="28"/>
          <w:szCs w:val="28"/>
        </w:rPr>
        <w:t>, в том числе решений соответствующих комиссий по соблюдению требований к служебному поведению и урегулированию конфликта интересов</w:t>
      </w:r>
      <w:r>
        <w:rPr>
          <w:rFonts w:ascii="Times New Roman" w:hAnsi="Times New Roman" w:cs="Times New Roman"/>
          <w:sz w:val="28"/>
          <w:szCs w:val="28"/>
        </w:rPr>
        <w:t>;</w:t>
      </w:r>
    </w:p>
    <w:p w14:paraId="0FA12AB6" w14:textId="01D5B8EF" w:rsidR="00561B85" w:rsidRPr="005A0271" w:rsidRDefault="005A0271" w:rsidP="005A02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1B85" w:rsidRPr="005A0271">
        <w:rPr>
          <w:rFonts w:ascii="Times New Roman" w:hAnsi="Times New Roman" w:cs="Times New Roman"/>
          <w:sz w:val="28"/>
          <w:szCs w:val="28"/>
        </w:rPr>
        <w:t xml:space="preserve">Информационное письмо Минфина России от 20.12.2019 </w:t>
      </w:r>
      <w:r>
        <w:rPr>
          <w:rFonts w:ascii="Times New Roman" w:hAnsi="Times New Roman" w:cs="Times New Roman"/>
          <w:sz w:val="28"/>
          <w:szCs w:val="28"/>
        </w:rPr>
        <w:t>№</w:t>
      </w:r>
      <w:r w:rsidR="00561B85" w:rsidRPr="005A0271">
        <w:rPr>
          <w:rFonts w:ascii="Times New Roman" w:hAnsi="Times New Roman" w:cs="Times New Roman"/>
          <w:sz w:val="28"/>
          <w:szCs w:val="28"/>
        </w:rPr>
        <w:t xml:space="preserve"> 24-05-06/100250</w:t>
      </w:r>
      <w:r>
        <w:rPr>
          <w:rFonts w:ascii="Times New Roman" w:hAnsi="Times New Roman" w:cs="Times New Roman"/>
          <w:sz w:val="28"/>
          <w:szCs w:val="28"/>
        </w:rPr>
        <w:t xml:space="preserve"> п</w:t>
      </w:r>
      <w:r w:rsidR="00561B85" w:rsidRPr="005A0271">
        <w:rPr>
          <w:rFonts w:ascii="Times New Roman" w:hAnsi="Times New Roman" w:cs="Times New Roman"/>
          <w:sz w:val="28"/>
          <w:szCs w:val="28"/>
        </w:rPr>
        <w:t>о вопросу применения типовых контрактов на выполнение проектных и изыскательских работ, а также на строительство (реконструкцию) объекта капитального строительства</w:t>
      </w:r>
      <w:r>
        <w:rPr>
          <w:rFonts w:ascii="Times New Roman" w:hAnsi="Times New Roman" w:cs="Times New Roman"/>
          <w:sz w:val="28"/>
          <w:szCs w:val="28"/>
        </w:rPr>
        <w:t xml:space="preserve">, в котором </w:t>
      </w:r>
      <w:r w:rsidR="00561B85" w:rsidRPr="005A0271">
        <w:rPr>
          <w:rFonts w:ascii="Times New Roman" w:hAnsi="Times New Roman" w:cs="Times New Roman"/>
          <w:sz w:val="28"/>
          <w:szCs w:val="28"/>
        </w:rPr>
        <w:t>Минфин России обращает внимание гос</w:t>
      </w:r>
      <w:r>
        <w:rPr>
          <w:rFonts w:ascii="Times New Roman" w:hAnsi="Times New Roman" w:cs="Times New Roman"/>
          <w:sz w:val="28"/>
          <w:szCs w:val="28"/>
        </w:rPr>
        <w:t>ударственных</w:t>
      </w:r>
      <w:r w:rsidR="006805C0">
        <w:rPr>
          <w:rFonts w:ascii="Times New Roman" w:hAnsi="Times New Roman" w:cs="Times New Roman"/>
          <w:sz w:val="28"/>
          <w:szCs w:val="28"/>
        </w:rPr>
        <w:t xml:space="preserve"> и муниципальных </w:t>
      </w:r>
      <w:r w:rsidR="00561B85" w:rsidRPr="005A0271">
        <w:rPr>
          <w:rFonts w:ascii="Times New Roman" w:hAnsi="Times New Roman" w:cs="Times New Roman"/>
          <w:sz w:val="28"/>
          <w:szCs w:val="28"/>
        </w:rPr>
        <w:t>заказчиков на отмену типовых контрактов на выполнение проектных и изыскательских работ, а также строительство (реконструкцию) объекта капитального строительства</w:t>
      </w:r>
    </w:p>
    <w:p w14:paraId="34F05418" w14:textId="77777777" w:rsidR="00561B85" w:rsidRPr="005A0271" w:rsidRDefault="00561B85" w:rsidP="00561B85">
      <w:pPr>
        <w:spacing w:after="0" w:line="240" w:lineRule="auto"/>
        <w:ind w:firstLine="567"/>
        <w:jc w:val="both"/>
        <w:rPr>
          <w:rFonts w:ascii="Times New Roman" w:hAnsi="Times New Roman" w:cs="Times New Roman"/>
          <w:sz w:val="28"/>
          <w:szCs w:val="28"/>
        </w:rPr>
      </w:pPr>
      <w:r w:rsidRPr="005A0271">
        <w:rPr>
          <w:rFonts w:ascii="Times New Roman" w:hAnsi="Times New Roman" w:cs="Times New Roman"/>
          <w:sz w:val="28"/>
          <w:szCs w:val="28"/>
        </w:rPr>
        <w:t>Указанные типовые контракты исключены из библиотеки типовых контрактов, типовых условий контрактов, размещенной в единой информационной системе в сфере закупок, и не подлежат применению.</w:t>
      </w:r>
    </w:p>
    <w:p w14:paraId="022F97E1" w14:textId="574DE161" w:rsidR="00561B85" w:rsidRPr="00FB7243" w:rsidRDefault="006805C0" w:rsidP="00FB724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561B85" w:rsidRPr="005A0271">
        <w:rPr>
          <w:rFonts w:ascii="Times New Roman" w:hAnsi="Times New Roman" w:cs="Times New Roman"/>
          <w:sz w:val="28"/>
          <w:szCs w:val="28"/>
        </w:rPr>
        <w:t>аказчикам следует руководствоваться указанной информацией при осуществлении закупочной деятельности и планировании закупок на 2020 год</w:t>
      </w:r>
      <w:r w:rsidR="00FB7243">
        <w:rPr>
          <w:rFonts w:ascii="Times New Roman" w:hAnsi="Times New Roman" w:cs="Times New Roman"/>
          <w:sz w:val="28"/>
          <w:szCs w:val="28"/>
        </w:rPr>
        <w:t>;</w:t>
      </w:r>
    </w:p>
    <w:p w14:paraId="0C3DBEA0" w14:textId="21B2B298" w:rsidR="00561B85" w:rsidRPr="00FB7243" w:rsidRDefault="00FB7243" w:rsidP="00FB724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561B85" w:rsidRPr="00561B85">
        <w:rPr>
          <w:rFonts w:ascii="Times New Roman" w:hAnsi="Times New Roman" w:cs="Times New Roman"/>
          <w:sz w:val="28"/>
          <w:szCs w:val="28"/>
        </w:rPr>
        <w:t xml:space="preserve">исьмо ФАС России от 09.12.2019 </w:t>
      </w:r>
      <w:r>
        <w:rPr>
          <w:rFonts w:ascii="Times New Roman" w:hAnsi="Times New Roman" w:cs="Times New Roman"/>
          <w:sz w:val="28"/>
          <w:szCs w:val="28"/>
        </w:rPr>
        <w:t>№</w:t>
      </w:r>
      <w:r w:rsidR="00561B85" w:rsidRPr="00561B85">
        <w:rPr>
          <w:rFonts w:ascii="Times New Roman" w:hAnsi="Times New Roman" w:cs="Times New Roman"/>
          <w:sz w:val="28"/>
          <w:szCs w:val="28"/>
        </w:rPr>
        <w:t xml:space="preserve"> МЕ/108026/19</w:t>
      </w:r>
      <w:r>
        <w:rPr>
          <w:rFonts w:ascii="Times New Roman" w:hAnsi="Times New Roman" w:cs="Times New Roman"/>
          <w:sz w:val="28"/>
          <w:szCs w:val="28"/>
        </w:rPr>
        <w:t xml:space="preserve"> п</w:t>
      </w:r>
      <w:r w:rsidR="00561B85" w:rsidRPr="00561B85">
        <w:rPr>
          <w:rFonts w:ascii="Times New Roman" w:hAnsi="Times New Roman" w:cs="Times New Roman"/>
          <w:sz w:val="28"/>
          <w:szCs w:val="28"/>
        </w:rPr>
        <w:t>о вопросу об осуществлении закупок квартир</w:t>
      </w:r>
      <w:r>
        <w:rPr>
          <w:rFonts w:ascii="Times New Roman" w:hAnsi="Times New Roman" w:cs="Times New Roman"/>
          <w:sz w:val="28"/>
          <w:szCs w:val="28"/>
        </w:rPr>
        <w:t>, разъясняющее, что в</w:t>
      </w:r>
      <w:r w:rsidR="00561B85" w:rsidRPr="00FB7243">
        <w:rPr>
          <w:rFonts w:ascii="Times New Roman" w:hAnsi="Times New Roman" w:cs="Times New Roman"/>
          <w:sz w:val="28"/>
          <w:szCs w:val="28"/>
        </w:rPr>
        <w:t xml:space="preserve"> документации о закупке квартир не допускается установление требований, которым соответствует единственный объект</w:t>
      </w:r>
      <w:r>
        <w:rPr>
          <w:rFonts w:ascii="Times New Roman" w:hAnsi="Times New Roman" w:cs="Times New Roman"/>
          <w:sz w:val="28"/>
          <w:szCs w:val="28"/>
        </w:rPr>
        <w:t>.</w:t>
      </w:r>
    </w:p>
    <w:p w14:paraId="37C6ACDC" w14:textId="35943682" w:rsidR="00561B85" w:rsidRPr="00FB7243" w:rsidRDefault="00561B85" w:rsidP="00561B85">
      <w:pPr>
        <w:spacing w:after="0" w:line="240" w:lineRule="auto"/>
        <w:ind w:firstLine="567"/>
        <w:jc w:val="both"/>
        <w:rPr>
          <w:rFonts w:ascii="Times New Roman" w:hAnsi="Times New Roman" w:cs="Times New Roman"/>
          <w:sz w:val="28"/>
          <w:szCs w:val="28"/>
        </w:rPr>
      </w:pPr>
      <w:r w:rsidRPr="00561B85">
        <w:rPr>
          <w:rFonts w:ascii="Times New Roman" w:hAnsi="Times New Roman" w:cs="Times New Roman"/>
          <w:sz w:val="28"/>
          <w:szCs w:val="28"/>
        </w:rPr>
        <w:t xml:space="preserve">ФАС России сообщает, что, поскольку рынок по продаже квартир </w:t>
      </w:r>
      <w:bookmarkStart w:id="0" w:name="_GoBack"/>
      <w:r w:rsidRPr="00FB7243">
        <w:rPr>
          <w:rFonts w:ascii="Times New Roman" w:hAnsi="Times New Roman" w:cs="Times New Roman"/>
          <w:sz w:val="28"/>
          <w:szCs w:val="28"/>
        </w:rPr>
        <w:t xml:space="preserve">является конкурентным, заказчик не ограничен в выборе формы заключения договора в целях приобретения квартиры. Законодательство о контрактной системе позволяет осуществить закупку жилого помещения (квартиры) по итогам проведения конкурентной процедуры путем заключения договора купли-продажи готового жилого помещения, путем заключения договора долевого участия в строительстве в соответствии с Федеральным законом от 30.12.2004 </w:t>
      </w:r>
      <w:r w:rsidR="00FB7243" w:rsidRPr="00FB7243">
        <w:rPr>
          <w:rFonts w:ascii="Times New Roman" w:hAnsi="Times New Roman" w:cs="Times New Roman"/>
          <w:sz w:val="28"/>
          <w:szCs w:val="28"/>
        </w:rPr>
        <w:t>№</w:t>
      </w:r>
      <w:r w:rsidRPr="00FB7243">
        <w:rPr>
          <w:rFonts w:ascii="Times New Roman" w:hAnsi="Times New Roman" w:cs="Times New Roman"/>
          <w:sz w:val="28"/>
          <w:szCs w:val="28"/>
        </w:rPr>
        <w:t xml:space="preserve"> 214-ФЗ</w:t>
      </w:r>
      <w:r w:rsidR="00FB7243" w:rsidRPr="00FB7243">
        <w:rPr>
          <w:rFonts w:ascii="PT Serif" w:hAnsi="PT Serif"/>
          <w:sz w:val="23"/>
          <w:szCs w:val="23"/>
          <w:shd w:val="clear" w:color="auto" w:fill="FFFFFF"/>
        </w:rPr>
        <w:t xml:space="preserve"> </w:t>
      </w:r>
      <w:r w:rsidR="00FB7243" w:rsidRPr="00FB7243">
        <w:rPr>
          <w:rFonts w:ascii="Times New Roman" w:hAnsi="Times New Roman" w:cs="Times New Roman"/>
          <w:sz w:val="28"/>
          <w:szCs w:val="28"/>
        </w:rPr>
        <w:t>«</w:t>
      </w:r>
      <w:r w:rsidR="00FB7243" w:rsidRPr="00FB7243">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B7243" w:rsidRPr="00FB7243">
        <w:rPr>
          <w:rFonts w:ascii="Times New Roman" w:hAnsi="Times New Roman" w:cs="Times New Roman"/>
          <w:sz w:val="28"/>
          <w:szCs w:val="28"/>
        </w:rPr>
        <w:t>»</w:t>
      </w:r>
      <w:r w:rsidRPr="00FB7243">
        <w:rPr>
          <w:rFonts w:ascii="Times New Roman" w:hAnsi="Times New Roman" w:cs="Times New Roman"/>
          <w:sz w:val="28"/>
          <w:szCs w:val="28"/>
        </w:rPr>
        <w:t>, либо путем заключения договора купли-продажи квартиры, которая будет создана в будущем</w:t>
      </w:r>
      <w:r w:rsidR="00FB7243" w:rsidRPr="00FB7243">
        <w:rPr>
          <w:rFonts w:ascii="Times New Roman" w:hAnsi="Times New Roman" w:cs="Times New Roman"/>
          <w:sz w:val="28"/>
          <w:szCs w:val="28"/>
        </w:rPr>
        <w:t xml:space="preserve"> </w:t>
      </w:r>
      <w:r w:rsidR="00FB7243" w:rsidRPr="00FB7243">
        <w:rPr>
          <w:rFonts w:ascii="Times New Roman" w:hAnsi="Times New Roman" w:cs="Times New Roman"/>
          <w:sz w:val="28"/>
          <w:szCs w:val="28"/>
        </w:rPr>
        <w:t>(с учётом позиции, изложенной в</w:t>
      </w:r>
      <w:r w:rsidR="00FB7243" w:rsidRPr="00FB7243">
        <w:rPr>
          <w:rFonts w:ascii="Times New Roman" w:hAnsi="Times New Roman" w:cs="Times New Roman"/>
          <w:sz w:val="28"/>
          <w:szCs w:val="28"/>
        </w:rPr>
        <w:t xml:space="preserve"> </w:t>
      </w:r>
      <w:hyperlink r:id="rId6" w:anchor="/document/58202809/entry/0" w:history="1">
        <w:r w:rsidR="00FB7243" w:rsidRPr="00FB7243">
          <w:rPr>
            <w:rStyle w:val="a5"/>
            <w:rFonts w:ascii="Times New Roman" w:hAnsi="Times New Roman" w:cs="Times New Roman"/>
            <w:color w:val="auto"/>
            <w:sz w:val="28"/>
            <w:szCs w:val="28"/>
            <w:u w:val="none"/>
          </w:rPr>
          <w:t>постановлении</w:t>
        </w:r>
      </w:hyperlink>
      <w:r w:rsidR="00FB7243" w:rsidRPr="00FB7243">
        <w:rPr>
          <w:rFonts w:ascii="Times New Roman" w:hAnsi="Times New Roman" w:cs="Times New Roman"/>
          <w:sz w:val="28"/>
          <w:szCs w:val="28"/>
        </w:rPr>
        <w:t xml:space="preserve"> </w:t>
      </w:r>
      <w:r w:rsidR="00FB7243" w:rsidRPr="00FB7243">
        <w:rPr>
          <w:rFonts w:ascii="Times New Roman" w:hAnsi="Times New Roman" w:cs="Times New Roman"/>
          <w:sz w:val="28"/>
          <w:szCs w:val="28"/>
        </w:rPr>
        <w:t>Пленума Высшего Арбитражного Суда Российской Федерации от 11</w:t>
      </w:r>
      <w:r w:rsidR="00FB7243" w:rsidRPr="00FB7243">
        <w:rPr>
          <w:rFonts w:ascii="Times New Roman" w:hAnsi="Times New Roman" w:cs="Times New Roman"/>
          <w:sz w:val="28"/>
          <w:szCs w:val="28"/>
        </w:rPr>
        <w:t>.07.</w:t>
      </w:r>
      <w:r w:rsidR="00FB7243" w:rsidRPr="00FB7243">
        <w:rPr>
          <w:rFonts w:ascii="Times New Roman" w:hAnsi="Times New Roman" w:cs="Times New Roman"/>
          <w:sz w:val="28"/>
          <w:szCs w:val="28"/>
        </w:rPr>
        <w:t xml:space="preserve">2011 </w:t>
      </w:r>
      <w:r w:rsidR="00FB7243" w:rsidRPr="00FB7243">
        <w:rPr>
          <w:rFonts w:ascii="Times New Roman" w:hAnsi="Times New Roman" w:cs="Times New Roman"/>
          <w:sz w:val="28"/>
          <w:szCs w:val="28"/>
        </w:rPr>
        <w:t>№</w:t>
      </w:r>
      <w:r w:rsidR="00FB7243" w:rsidRPr="00FB7243">
        <w:rPr>
          <w:rFonts w:ascii="Times New Roman" w:hAnsi="Times New Roman" w:cs="Times New Roman"/>
          <w:sz w:val="28"/>
          <w:szCs w:val="28"/>
        </w:rPr>
        <w:t> 54)</w:t>
      </w:r>
      <w:r w:rsidRPr="00FB7243">
        <w:rPr>
          <w:rFonts w:ascii="Times New Roman" w:hAnsi="Times New Roman" w:cs="Times New Roman"/>
          <w:sz w:val="28"/>
          <w:szCs w:val="28"/>
        </w:rPr>
        <w:t>.</w:t>
      </w:r>
    </w:p>
    <w:p w14:paraId="5BE23841" w14:textId="77777777" w:rsidR="00561B85" w:rsidRPr="00FB7243" w:rsidRDefault="00561B85" w:rsidP="00561B85">
      <w:pPr>
        <w:spacing w:after="0" w:line="240" w:lineRule="auto"/>
        <w:ind w:firstLine="567"/>
        <w:jc w:val="both"/>
        <w:rPr>
          <w:rFonts w:ascii="Times New Roman" w:hAnsi="Times New Roman" w:cs="Times New Roman"/>
          <w:sz w:val="28"/>
          <w:szCs w:val="28"/>
        </w:rPr>
      </w:pPr>
      <w:r w:rsidRPr="00FB7243">
        <w:rPr>
          <w:rFonts w:ascii="Times New Roman" w:hAnsi="Times New Roman" w:cs="Times New Roman"/>
          <w:sz w:val="28"/>
          <w:szCs w:val="28"/>
        </w:rPr>
        <w:t xml:space="preserve">Вместе с тем, вне зависимости от формы договора, не допускается установление в документации о закупке таких требований, которым в совокупности соответствует единственный объект (например, указание на конкретный адрес объекта), а также не допускается совершение заказчиком действий, которые могут квалифицироваться как заключение </w:t>
      </w:r>
      <w:proofErr w:type="spellStart"/>
      <w:r w:rsidRPr="00FB7243">
        <w:rPr>
          <w:rFonts w:ascii="Times New Roman" w:hAnsi="Times New Roman" w:cs="Times New Roman"/>
          <w:sz w:val="28"/>
          <w:szCs w:val="28"/>
        </w:rPr>
        <w:t>антиконкурентного</w:t>
      </w:r>
      <w:proofErr w:type="spellEnd"/>
      <w:r w:rsidRPr="00FB7243">
        <w:rPr>
          <w:rFonts w:ascii="Times New Roman" w:hAnsi="Times New Roman" w:cs="Times New Roman"/>
          <w:sz w:val="28"/>
          <w:szCs w:val="28"/>
        </w:rPr>
        <w:t xml:space="preserve"> соглашения.</w:t>
      </w:r>
    </w:p>
    <w:bookmarkEnd w:id="0"/>
    <w:p w14:paraId="11A51E90" w14:textId="77777777" w:rsidR="00F9490D" w:rsidRPr="001C3546" w:rsidRDefault="00F9490D" w:rsidP="001C3546">
      <w:pPr>
        <w:spacing w:after="0" w:line="240" w:lineRule="auto"/>
        <w:ind w:firstLine="567"/>
        <w:jc w:val="both"/>
        <w:rPr>
          <w:rFonts w:ascii="Times New Roman" w:hAnsi="Times New Roman" w:cs="Times New Roman"/>
          <w:sz w:val="28"/>
          <w:szCs w:val="28"/>
        </w:rPr>
      </w:pPr>
    </w:p>
    <w:sectPr w:rsidR="00F9490D" w:rsidRPr="001C35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8FEE3" w14:textId="77777777" w:rsidR="00FF1EA2" w:rsidRDefault="00FF1EA2" w:rsidP="00BB6EF2">
      <w:pPr>
        <w:spacing w:after="0" w:line="240" w:lineRule="auto"/>
      </w:pPr>
      <w:r>
        <w:separator/>
      </w:r>
    </w:p>
  </w:endnote>
  <w:endnote w:type="continuationSeparator" w:id="0">
    <w:p w14:paraId="23543ADA" w14:textId="77777777" w:rsidR="00FF1EA2" w:rsidRDefault="00FF1EA2" w:rsidP="00BB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Serif">
    <w:altName w:val="Aria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DD66" w14:textId="77777777" w:rsidR="00FF1EA2" w:rsidRDefault="00FF1EA2" w:rsidP="00BB6EF2">
      <w:pPr>
        <w:spacing w:after="0" w:line="240" w:lineRule="auto"/>
      </w:pPr>
      <w:r>
        <w:separator/>
      </w:r>
    </w:p>
  </w:footnote>
  <w:footnote w:type="continuationSeparator" w:id="0">
    <w:p w14:paraId="1E735900" w14:textId="77777777" w:rsidR="00FF1EA2" w:rsidRDefault="00FF1EA2" w:rsidP="00BB6E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3D"/>
    <w:rsid w:val="00016CE6"/>
    <w:rsid w:val="00053A01"/>
    <w:rsid w:val="00075997"/>
    <w:rsid w:val="0009570F"/>
    <w:rsid w:val="000C7813"/>
    <w:rsid w:val="001A419D"/>
    <w:rsid w:val="001C3546"/>
    <w:rsid w:val="001C4DAB"/>
    <w:rsid w:val="001F388A"/>
    <w:rsid w:val="00246FEB"/>
    <w:rsid w:val="00462664"/>
    <w:rsid w:val="00490400"/>
    <w:rsid w:val="004C0E7D"/>
    <w:rsid w:val="00547063"/>
    <w:rsid w:val="00561B85"/>
    <w:rsid w:val="005A0271"/>
    <w:rsid w:val="005A2BDB"/>
    <w:rsid w:val="005E4118"/>
    <w:rsid w:val="006805C0"/>
    <w:rsid w:val="006E6003"/>
    <w:rsid w:val="00774444"/>
    <w:rsid w:val="00782E2B"/>
    <w:rsid w:val="007A5D35"/>
    <w:rsid w:val="007F0ACD"/>
    <w:rsid w:val="00846792"/>
    <w:rsid w:val="00900885"/>
    <w:rsid w:val="0092343D"/>
    <w:rsid w:val="00A16817"/>
    <w:rsid w:val="00AA071A"/>
    <w:rsid w:val="00B526A3"/>
    <w:rsid w:val="00B85538"/>
    <w:rsid w:val="00BB6EF2"/>
    <w:rsid w:val="00BE3F2C"/>
    <w:rsid w:val="00C70FA9"/>
    <w:rsid w:val="00D47569"/>
    <w:rsid w:val="00D50484"/>
    <w:rsid w:val="00D90BEC"/>
    <w:rsid w:val="00E06605"/>
    <w:rsid w:val="00E22803"/>
    <w:rsid w:val="00E56826"/>
    <w:rsid w:val="00EC2AA0"/>
    <w:rsid w:val="00ED763B"/>
    <w:rsid w:val="00EE4AB9"/>
    <w:rsid w:val="00EE5CA3"/>
    <w:rsid w:val="00EF7503"/>
    <w:rsid w:val="00F9490D"/>
    <w:rsid w:val="00FA6746"/>
    <w:rsid w:val="00FB7243"/>
    <w:rsid w:val="00FF1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EB0D"/>
  <w15:chartTrackingRefBased/>
  <w15:docId w15:val="{6054F868-48A1-4442-AAB5-E1401409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526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526A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526A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526A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526A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B526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B526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B526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1C4D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4DAB"/>
    <w:rPr>
      <w:rFonts w:ascii="Segoe UI" w:hAnsi="Segoe UI" w:cs="Segoe UI"/>
      <w:sz w:val="18"/>
      <w:szCs w:val="18"/>
    </w:rPr>
  </w:style>
  <w:style w:type="character" w:styleId="a5">
    <w:name w:val="Hyperlink"/>
    <w:basedOn w:val="a0"/>
    <w:uiPriority w:val="99"/>
    <w:unhideWhenUsed/>
    <w:rsid w:val="007F0ACD"/>
    <w:rPr>
      <w:color w:val="0563C1" w:themeColor="hyperlink"/>
      <w:u w:val="single"/>
    </w:rPr>
  </w:style>
  <w:style w:type="character" w:styleId="a6">
    <w:name w:val="Unresolved Mention"/>
    <w:basedOn w:val="a0"/>
    <w:uiPriority w:val="99"/>
    <w:semiHidden/>
    <w:unhideWhenUsed/>
    <w:rsid w:val="007F0ACD"/>
    <w:rPr>
      <w:color w:val="605E5C"/>
      <w:shd w:val="clear" w:color="auto" w:fill="E1DFDD"/>
    </w:rPr>
  </w:style>
  <w:style w:type="paragraph" w:styleId="a7">
    <w:name w:val="header"/>
    <w:basedOn w:val="a"/>
    <w:link w:val="a8"/>
    <w:uiPriority w:val="99"/>
    <w:unhideWhenUsed/>
    <w:rsid w:val="00BB6E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6EF2"/>
  </w:style>
  <w:style w:type="paragraph" w:styleId="a9">
    <w:name w:val="footer"/>
    <w:basedOn w:val="a"/>
    <w:link w:val="aa"/>
    <w:uiPriority w:val="99"/>
    <w:unhideWhenUsed/>
    <w:rsid w:val="00BB6E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421">
      <w:bodyDiv w:val="1"/>
      <w:marLeft w:val="0"/>
      <w:marRight w:val="0"/>
      <w:marTop w:val="0"/>
      <w:marBottom w:val="0"/>
      <w:divBdr>
        <w:top w:val="none" w:sz="0" w:space="0" w:color="auto"/>
        <w:left w:val="none" w:sz="0" w:space="0" w:color="auto"/>
        <w:bottom w:val="none" w:sz="0" w:space="0" w:color="auto"/>
        <w:right w:val="none" w:sz="0" w:space="0" w:color="auto"/>
      </w:divBdr>
    </w:div>
    <w:div w:id="43456153">
      <w:bodyDiv w:val="1"/>
      <w:marLeft w:val="0"/>
      <w:marRight w:val="0"/>
      <w:marTop w:val="0"/>
      <w:marBottom w:val="0"/>
      <w:divBdr>
        <w:top w:val="none" w:sz="0" w:space="0" w:color="auto"/>
        <w:left w:val="none" w:sz="0" w:space="0" w:color="auto"/>
        <w:bottom w:val="none" w:sz="0" w:space="0" w:color="auto"/>
        <w:right w:val="none" w:sz="0" w:space="0" w:color="auto"/>
      </w:divBdr>
    </w:div>
    <w:div w:id="208155333">
      <w:bodyDiv w:val="1"/>
      <w:marLeft w:val="0"/>
      <w:marRight w:val="0"/>
      <w:marTop w:val="0"/>
      <w:marBottom w:val="0"/>
      <w:divBdr>
        <w:top w:val="none" w:sz="0" w:space="0" w:color="auto"/>
        <w:left w:val="none" w:sz="0" w:space="0" w:color="auto"/>
        <w:bottom w:val="none" w:sz="0" w:space="0" w:color="auto"/>
        <w:right w:val="none" w:sz="0" w:space="0" w:color="auto"/>
      </w:divBdr>
      <w:divsChild>
        <w:div w:id="1111972075">
          <w:marLeft w:val="0"/>
          <w:marRight w:val="0"/>
          <w:marTop w:val="240"/>
          <w:marBottom w:val="240"/>
          <w:divBdr>
            <w:top w:val="none" w:sz="0" w:space="0" w:color="auto"/>
            <w:left w:val="none" w:sz="0" w:space="0" w:color="auto"/>
            <w:bottom w:val="none" w:sz="0" w:space="0" w:color="auto"/>
            <w:right w:val="none" w:sz="0" w:space="0" w:color="auto"/>
          </w:divBdr>
        </w:div>
        <w:div w:id="1124075295">
          <w:marLeft w:val="0"/>
          <w:marRight w:val="0"/>
          <w:marTop w:val="240"/>
          <w:marBottom w:val="240"/>
          <w:divBdr>
            <w:top w:val="none" w:sz="0" w:space="0" w:color="auto"/>
            <w:left w:val="none" w:sz="0" w:space="0" w:color="auto"/>
            <w:bottom w:val="none" w:sz="0" w:space="0" w:color="auto"/>
            <w:right w:val="none" w:sz="0" w:space="0" w:color="auto"/>
          </w:divBdr>
        </w:div>
        <w:div w:id="897325665">
          <w:marLeft w:val="0"/>
          <w:marRight w:val="0"/>
          <w:marTop w:val="240"/>
          <w:marBottom w:val="240"/>
          <w:divBdr>
            <w:top w:val="none" w:sz="0" w:space="0" w:color="auto"/>
            <w:left w:val="none" w:sz="0" w:space="0" w:color="auto"/>
            <w:bottom w:val="none" w:sz="0" w:space="0" w:color="auto"/>
            <w:right w:val="none" w:sz="0" w:space="0" w:color="auto"/>
          </w:divBdr>
        </w:div>
      </w:divsChild>
    </w:div>
    <w:div w:id="250478876">
      <w:bodyDiv w:val="1"/>
      <w:marLeft w:val="0"/>
      <w:marRight w:val="0"/>
      <w:marTop w:val="0"/>
      <w:marBottom w:val="0"/>
      <w:divBdr>
        <w:top w:val="none" w:sz="0" w:space="0" w:color="auto"/>
        <w:left w:val="none" w:sz="0" w:space="0" w:color="auto"/>
        <w:bottom w:val="none" w:sz="0" w:space="0" w:color="auto"/>
        <w:right w:val="none" w:sz="0" w:space="0" w:color="auto"/>
      </w:divBdr>
    </w:div>
    <w:div w:id="289215287">
      <w:bodyDiv w:val="1"/>
      <w:marLeft w:val="0"/>
      <w:marRight w:val="0"/>
      <w:marTop w:val="0"/>
      <w:marBottom w:val="0"/>
      <w:divBdr>
        <w:top w:val="none" w:sz="0" w:space="0" w:color="auto"/>
        <w:left w:val="none" w:sz="0" w:space="0" w:color="auto"/>
        <w:bottom w:val="none" w:sz="0" w:space="0" w:color="auto"/>
        <w:right w:val="none" w:sz="0" w:space="0" w:color="auto"/>
      </w:divBdr>
    </w:div>
    <w:div w:id="587038669">
      <w:bodyDiv w:val="1"/>
      <w:marLeft w:val="0"/>
      <w:marRight w:val="0"/>
      <w:marTop w:val="0"/>
      <w:marBottom w:val="0"/>
      <w:divBdr>
        <w:top w:val="none" w:sz="0" w:space="0" w:color="auto"/>
        <w:left w:val="none" w:sz="0" w:space="0" w:color="auto"/>
        <w:bottom w:val="none" w:sz="0" w:space="0" w:color="auto"/>
        <w:right w:val="none" w:sz="0" w:space="0" w:color="auto"/>
      </w:divBdr>
    </w:div>
    <w:div w:id="672954765">
      <w:bodyDiv w:val="1"/>
      <w:marLeft w:val="0"/>
      <w:marRight w:val="0"/>
      <w:marTop w:val="0"/>
      <w:marBottom w:val="0"/>
      <w:divBdr>
        <w:top w:val="none" w:sz="0" w:space="0" w:color="auto"/>
        <w:left w:val="none" w:sz="0" w:space="0" w:color="auto"/>
        <w:bottom w:val="none" w:sz="0" w:space="0" w:color="auto"/>
        <w:right w:val="none" w:sz="0" w:space="0" w:color="auto"/>
      </w:divBdr>
    </w:div>
    <w:div w:id="734471554">
      <w:bodyDiv w:val="1"/>
      <w:marLeft w:val="0"/>
      <w:marRight w:val="0"/>
      <w:marTop w:val="0"/>
      <w:marBottom w:val="0"/>
      <w:divBdr>
        <w:top w:val="none" w:sz="0" w:space="0" w:color="auto"/>
        <w:left w:val="none" w:sz="0" w:space="0" w:color="auto"/>
        <w:bottom w:val="none" w:sz="0" w:space="0" w:color="auto"/>
        <w:right w:val="none" w:sz="0" w:space="0" w:color="auto"/>
      </w:divBdr>
    </w:div>
    <w:div w:id="843588126">
      <w:bodyDiv w:val="1"/>
      <w:marLeft w:val="0"/>
      <w:marRight w:val="0"/>
      <w:marTop w:val="0"/>
      <w:marBottom w:val="0"/>
      <w:divBdr>
        <w:top w:val="none" w:sz="0" w:space="0" w:color="auto"/>
        <w:left w:val="none" w:sz="0" w:space="0" w:color="auto"/>
        <w:bottom w:val="none" w:sz="0" w:space="0" w:color="auto"/>
        <w:right w:val="none" w:sz="0" w:space="0" w:color="auto"/>
      </w:divBdr>
    </w:div>
    <w:div w:id="863515052">
      <w:bodyDiv w:val="1"/>
      <w:marLeft w:val="0"/>
      <w:marRight w:val="0"/>
      <w:marTop w:val="0"/>
      <w:marBottom w:val="0"/>
      <w:divBdr>
        <w:top w:val="none" w:sz="0" w:space="0" w:color="auto"/>
        <w:left w:val="none" w:sz="0" w:space="0" w:color="auto"/>
        <w:bottom w:val="none" w:sz="0" w:space="0" w:color="auto"/>
        <w:right w:val="none" w:sz="0" w:space="0" w:color="auto"/>
      </w:divBdr>
    </w:div>
    <w:div w:id="905186794">
      <w:bodyDiv w:val="1"/>
      <w:marLeft w:val="0"/>
      <w:marRight w:val="0"/>
      <w:marTop w:val="0"/>
      <w:marBottom w:val="0"/>
      <w:divBdr>
        <w:top w:val="none" w:sz="0" w:space="0" w:color="auto"/>
        <w:left w:val="none" w:sz="0" w:space="0" w:color="auto"/>
        <w:bottom w:val="none" w:sz="0" w:space="0" w:color="auto"/>
        <w:right w:val="none" w:sz="0" w:space="0" w:color="auto"/>
      </w:divBdr>
    </w:div>
    <w:div w:id="971256361">
      <w:bodyDiv w:val="1"/>
      <w:marLeft w:val="0"/>
      <w:marRight w:val="0"/>
      <w:marTop w:val="0"/>
      <w:marBottom w:val="0"/>
      <w:divBdr>
        <w:top w:val="none" w:sz="0" w:space="0" w:color="auto"/>
        <w:left w:val="none" w:sz="0" w:space="0" w:color="auto"/>
        <w:bottom w:val="none" w:sz="0" w:space="0" w:color="auto"/>
        <w:right w:val="none" w:sz="0" w:space="0" w:color="auto"/>
      </w:divBdr>
    </w:div>
    <w:div w:id="1382637222">
      <w:bodyDiv w:val="1"/>
      <w:marLeft w:val="0"/>
      <w:marRight w:val="0"/>
      <w:marTop w:val="0"/>
      <w:marBottom w:val="0"/>
      <w:divBdr>
        <w:top w:val="none" w:sz="0" w:space="0" w:color="auto"/>
        <w:left w:val="none" w:sz="0" w:space="0" w:color="auto"/>
        <w:bottom w:val="none" w:sz="0" w:space="0" w:color="auto"/>
        <w:right w:val="none" w:sz="0" w:space="0" w:color="auto"/>
      </w:divBdr>
    </w:div>
    <w:div w:id="1434856801">
      <w:bodyDiv w:val="1"/>
      <w:marLeft w:val="0"/>
      <w:marRight w:val="0"/>
      <w:marTop w:val="0"/>
      <w:marBottom w:val="0"/>
      <w:divBdr>
        <w:top w:val="none" w:sz="0" w:space="0" w:color="auto"/>
        <w:left w:val="none" w:sz="0" w:space="0" w:color="auto"/>
        <w:bottom w:val="none" w:sz="0" w:space="0" w:color="auto"/>
        <w:right w:val="none" w:sz="0" w:space="0" w:color="auto"/>
      </w:divBdr>
    </w:div>
    <w:div w:id="1510291897">
      <w:bodyDiv w:val="1"/>
      <w:marLeft w:val="0"/>
      <w:marRight w:val="0"/>
      <w:marTop w:val="0"/>
      <w:marBottom w:val="0"/>
      <w:divBdr>
        <w:top w:val="none" w:sz="0" w:space="0" w:color="auto"/>
        <w:left w:val="none" w:sz="0" w:space="0" w:color="auto"/>
        <w:bottom w:val="none" w:sz="0" w:space="0" w:color="auto"/>
        <w:right w:val="none" w:sz="0" w:space="0" w:color="auto"/>
      </w:divBdr>
    </w:div>
    <w:div w:id="1632438838">
      <w:bodyDiv w:val="1"/>
      <w:marLeft w:val="0"/>
      <w:marRight w:val="0"/>
      <w:marTop w:val="0"/>
      <w:marBottom w:val="0"/>
      <w:divBdr>
        <w:top w:val="none" w:sz="0" w:space="0" w:color="auto"/>
        <w:left w:val="none" w:sz="0" w:space="0" w:color="auto"/>
        <w:bottom w:val="none" w:sz="0" w:space="0" w:color="auto"/>
        <w:right w:val="none" w:sz="0" w:space="0" w:color="auto"/>
      </w:divBdr>
    </w:div>
    <w:div w:id="1714378006">
      <w:bodyDiv w:val="1"/>
      <w:marLeft w:val="0"/>
      <w:marRight w:val="0"/>
      <w:marTop w:val="0"/>
      <w:marBottom w:val="0"/>
      <w:divBdr>
        <w:top w:val="none" w:sz="0" w:space="0" w:color="auto"/>
        <w:left w:val="none" w:sz="0" w:space="0" w:color="auto"/>
        <w:bottom w:val="none" w:sz="0" w:space="0" w:color="auto"/>
        <w:right w:val="none" w:sz="0" w:space="0" w:color="auto"/>
      </w:divBdr>
    </w:div>
    <w:div w:id="1990017531">
      <w:bodyDiv w:val="1"/>
      <w:marLeft w:val="0"/>
      <w:marRight w:val="0"/>
      <w:marTop w:val="0"/>
      <w:marBottom w:val="0"/>
      <w:divBdr>
        <w:top w:val="none" w:sz="0" w:space="0" w:color="auto"/>
        <w:left w:val="none" w:sz="0" w:space="0" w:color="auto"/>
        <w:bottom w:val="none" w:sz="0" w:space="0" w:color="auto"/>
        <w:right w:val="none" w:sz="0" w:space="0" w:color="auto"/>
      </w:divBdr>
      <w:divsChild>
        <w:div w:id="18228685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18</Pages>
  <Words>7119</Words>
  <Characters>40583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2019-12-27T06:59:00Z</dcterms:created>
  <dcterms:modified xsi:type="dcterms:W3CDTF">2020-01-17T09:21:00Z</dcterms:modified>
</cp:coreProperties>
</file>